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DF2D" w14:textId="77777777" w:rsidR="00F77331" w:rsidRPr="00EF19E2" w:rsidRDefault="00F77331" w:rsidP="004E4274">
      <w:pPr>
        <w:tabs>
          <w:tab w:val="left" w:pos="3585"/>
          <w:tab w:val="center" w:pos="4677"/>
        </w:tabs>
        <w:rPr>
          <w:b/>
          <w:color w:val="000000"/>
          <w:sz w:val="28"/>
          <w:szCs w:val="28"/>
        </w:rPr>
      </w:pPr>
    </w:p>
    <w:p w14:paraId="2104B1F8" w14:textId="77777777" w:rsidR="00F77331" w:rsidRPr="009318C4" w:rsidRDefault="00F94FC5" w:rsidP="00F94FC5">
      <w:pPr>
        <w:jc w:val="center"/>
        <w:rPr>
          <w:b/>
          <w:sz w:val="32"/>
          <w:szCs w:val="32"/>
        </w:rPr>
      </w:pPr>
      <w:r w:rsidRPr="009318C4">
        <w:rPr>
          <w:b/>
          <w:sz w:val="32"/>
          <w:szCs w:val="32"/>
        </w:rPr>
        <w:t>Техническое задание</w:t>
      </w:r>
    </w:p>
    <w:p w14:paraId="4C2C2ACB" w14:textId="77777777" w:rsidR="00F94FC5" w:rsidRPr="00E131F0" w:rsidRDefault="00F94FC5" w:rsidP="00F94FC5">
      <w:pPr>
        <w:jc w:val="center"/>
        <w:rPr>
          <w:b/>
        </w:rPr>
      </w:pPr>
    </w:p>
    <w:p w14:paraId="55729452" w14:textId="77777777" w:rsidR="000E5365" w:rsidRPr="009272F3" w:rsidRDefault="000E5365" w:rsidP="000E5365">
      <w:pPr>
        <w:jc w:val="center"/>
        <w:rPr>
          <w:b/>
          <w:sz w:val="26"/>
          <w:szCs w:val="26"/>
        </w:rPr>
      </w:pPr>
      <w:r w:rsidRPr="004E3648">
        <w:rPr>
          <w:b/>
          <w:sz w:val="26"/>
          <w:szCs w:val="26"/>
        </w:rPr>
        <w:t>Основное назначение прибора</w:t>
      </w:r>
    </w:p>
    <w:p w14:paraId="27B1012E" w14:textId="77777777" w:rsidR="006B4BE5" w:rsidRPr="009272F3" w:rsidRDefault="006B4BE5" w:rsidP="000E5365">
      <w:pPr>
        <w:jc w:val="center"/>
        <w:rPr>
          <w:b/>
          <w:sz w:val="26"/>
          <w:szCs w:val="26"/>
        </w:rPr>
      </w:pPr>
    </w:p>
    <w:p w14:paraId="4C87110F" w14:textId="5C2E40EA" w:rsidR="000E5365" w:rsidRDefault="000E5365" w:rsidP="006B4BE5">
      <w:pPr>
        <w:spacing w:line="276" w:lineRule="auto"/>
        <w:ind w:right="-50" w:firstLine="567"/>
        <w:jc w:val="both"/>
        <w:rPr>
          <w:bCs/>
          <w:sz w:val="26"/>
          <w:szCs w:val="26"/>
        </w:rPr>
      </w:pPr>
      <w:r w:rsidRPr="004E3648">
        <w:rPr>
          <w:bCs/>
          <w:sz w:val="26"/>
          <w:szCs w:val="26"/>
        </w:rPr>
        <w:t xml:space="preserve">Установка термоэлектрическая </w:t>
      </w:r>
      <w:r w:rsidR="00FA3120">
        <w:rPr>
          <w:bCs/>
          <w:sz w:val="26"/>
          <w:szCs w:val="26"/>
        </w:rPr>
        <w:t xml:space="preserve">с размещением кабеля снаружи трубы (в </w:t>
      </w:r>
      <w:proofErr w:type="spellStart"/>
      <w:r w:rsidR="00FA3120">
        <w:rPr>
          <w:bCs/>
          <w:sz w:val="26"/>
          <w:szCs w:val="26"/>
        </w:rPr>
        <w:t>затрубном</w:t>
      </w:r>
      <w:proofErr w:type="spellEnd"/>
      <w:r w:rsidR="00FA3120">
        <w:rPr>
          <w:bCs/>
          <w:sz w:val="26"/>
          <w:szCs w:val="26"/>
        </w:rPr>
        <w:t xml:space="preserve"> пространстве) </w:t>
      </w:r>
      <w:r w:rsidRPr="004E3648">
        <w:rPr>
          <w:bCs/>
          <w:sz w:val="26"/>
          <w:szCs w:val="26"/>
        </w:rPr>
        <w:t>предназначена для т</w:t>
      </w:r>
      <w:r w:rsidR="00FA3120">
        <w:rPr>
          <w:bCs/>
          <w:sz w:val="26"/>
          <w:szCs w:val="26"/>
        </w:rPr>
        <w:t>ермического воздействия на нефть</w:t>
      </w:r>
      <w:r w:rsidRPr="004E3648">
        <w:rPr>
          <w:bCs/>
          <w:sz w:val="26"/>
          <w:szCs w:val="26"/>
        </w:rPr>
        <w:t xml:space="preserve"> с целью снижения его вязкости, предупреждения </w:t>
      </w:r>
      <w:proofErr w:type="spellStart"/>
      <w:r w:rsidR="00B960EE" w:rsidRPr="00B960EE">
        <w:rPr>
          <w:bCs/>
          <w:sz w:val="26"/>
          <w:szCs w:val="26"/>
        </w:rPr>
        <w:t>асфальтено</w:t>
      </w:r>
      <w:proofErr w:type="spellEnd"/>
      <w:r w:rsidR="00B960EE" w:rsidRPr="00B960EE">
        <w:rPr>
          <w:bCs/>
          <w:sz w:val="26"/>
          <w:szCs w:val="26"/>
        </w:rPr>
        <w:t>-</w:t>
      </w:r>
      <w:proofErr w:type="spellStart"/>
      <w:r w:rsidR="00B960EE" w:rsidRPr="00B960EE">
        <w:rPr>
          <w:bCs/>
          <w:sz w:val="26"/>
          <w:szCs w:val="26"/>
        </w:rPr>
        <w:t>смоло</w:t>
      </w:r>
      <w:proofErr w:type="spellEnd"/>
      <w:r w:rsidR="00B960EE" w:rsidRPr="00B960EE">
        <w:rPr>
          <w:bCs/>
          <w:sz w:val="26"/>
          <w:szCs w:val="26"/>
        </w:rPr>
        <w:t xml:space="preserve">-парафиновых отложений </w:t>
      </w:r>
      <w:r w:rsidR="00B960EE">
        <w:rPr>
          <w:bCs/>
          <w:sz w:val="26"/>
          <w:szCs w:val="26"/>
        </w:rPr>
        <w:t>(</w:t>
      </w:r>
      <w:r w:rsidRPr="004E3648">
        <w:rPr>
          <w:bCs/>
          <w:sz w:val="26"/>
          <w:szCs w:val="26"/>
        </w:rPr>
        <w:t>АСПО</w:t>
      </w:r>
      <w:r w:rsidR="00B960EE">
        <w:rPr>
          <w:bCs/>
          <w:sz w:val="26"/>
          <w:szCs w:val="26"/>
        </w:rPr>
        <w:t>)</w:t>
      </w:r>
      <w:r w:rsidRPr="004E3648">
        <w:rPr>
          <w:bCs/>
          <w:sz w:val="26"/>
          <w:szCs w:val="26"/>
        </w:rPr>
        <w:t xml:space="preserve"> и </w:t>
      </w:r>
      <w:proofErr w:type="spellStart"/>
      <w:r w:rsidRPr="004E3648">
        <w:rPr>
          <w:bCs/>
          <w:sz w:val="26"/>
          <w:szCs w:val="26"/>
        </w:rPr>
        <w:t>гидратообразований</w:t>
      </w:r>
      <w:proofErr w:type="spellEnd"/>
      <w:r w:rsidRPr="004E3648">
        <w:rPr>
          <w:bCs/>
          <w:sz w:val="26"/>
          <w:szCs w:val="26"/>
        </w:rPr>
        <w:t xml:space="preserve"> </w:t>
      </w:r>
      <w:r w:rsidR="00B960EE">
        <w:rPr>
          <w:bCs/>
          <w:sz w:val="26"/>
          <w:szCs w:val="26"/>
        </w:rPr>
        <w:t>в НКТ</w:t>
      </w:r>
      <w:r w:rsidR="00FA3120">
        <w:rPr>
          <w:bCs/>
          <w:sz w:val="26"/>
          <w:szCs w:val="26"/>
        </w:rPr>
        <w:t xml:space="preserve"> нефтедобывающих скважин</w:t>
      </w:r>
      <w:r w:rsidR="00B960EE">
        <w:rPr>
          <w:bCs/>
          <w:sz w:val="26"/>
          <w:szCs w:val="26"/>
        </w:rPr>
        <w:t>.</w:t>
      </w:r>
    </w:p>
    <w:p w14:paraId="7DE488D2" w14:textId="77777777" w:rsidR="00B960EE" w:rsidRDefault="00B960EE" w:rsidP="006B4BE5">
      <w:pPr>
        <w:spacing w:line="276" w:lineRule="auto"/>
        <w:ind w:right="-50" w:firstLine="567"/>
        <w:jc w:val="both"/>
        <w:rPr>
          <w:bCs/>
          <w:sz w:val="26"/>
          <w:szCs w:val="26"/>
        </w:rPr>
      </w:pPr>
    </w:p>
    <w:p w14:paraId="74A653FF" w14:textId="77777777" w:rsidR="00FA3120" w:rsidRPr="009318C4" w:rsidRDefault="00302BDD" w:rsidP="00FA3120">
      <w:pPr>
        <w:jc w:val="center"/>
        <w:rPr>
          <w:b/>
        </w:rPr>
      </w:pPr>
      <w:r w:rsidRPr="009318C4">
        <w:rPr>
          <w:b/>
          <w:bCs/>
          <w:sz w:val="26"/>
          <w:szCs w:val="26"/>
        </w:rPr>
        <w:t>Функциональные возможности</w:t>
      </w:r>
    </w:p>
    <w:p w14:paraId="2BF15EE4" w14:textId="77777777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включение и отключение греющего кабеля в скважине;</w:t>
      </w:r>
    </w:p>
    <w:p w14:paraId="65D2110A" w14:textId="242D3A63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контроль тока в цепи нагревательного кабеля</w:t>
      </w:r>
      <w:r w:rsidR="00B960EE">
        <w:t xml:space="preserve"> </w:t>
      </w:r>
      <w:r w:rsidRPr="009318C4">
        <w:rPr>
          <w:b/>
          <w:bCs/>
        </w:rPr>
        <w:t>установки прогрева скважин</w:t>
      </w:r>
      <w:r w:rsidRPr="009318C4">
        <w:t>;</w:t>
      </w:r>
    </w:p>
    <w:p w14:paraId="46E4A006" w14:textId="1EE54BE7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контроль напряжения, подаваемого на</w:t>
      </w:r>
      <w:r w:rsidR="00B960EE">
        <w:t xml:space="preserve"> </w:t>
      </w:r>
      <w:r w:rsidRPr="009318C4">
        <w:rPr>
          <w:b/>
          <w:bCs/>
        </w:rPr>
        <w:t>греющий кабель в скважине</w:t>
      </w:r>
      <w:r w:rsidRPr="009318C4">
        <w:t>;</w:t>
      </w:r>
    </w:p>
    <w:p w14:paraId="4BDBD587" w14:textId="77777777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поддержание заданной температуры жидкости на устье скважины;</w:t>
      </w:r>
    </w:p>
    <w:p w14:paraId="4B9B8398" w14:textId="77777777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поддержание заданного уровня тока;</w:t>
      </w:r>
    </w:p>
    <w:p w14:paraId="2814391C" w14:textId="77777777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отключение напряжения питания от сети при появлении тока утечки;</w:t>
      </w:r>
    </w:p>
    <w:p w14:paraId="2ADFA750" w14:textId="77777777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снижение мощности нагрева при отключении насосного агрегата;</w:t>
      </w:r>
    </w:p>
    <w:p w14:paraId="61226E1E" w14:textId="021234D9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повторное включение</w:t>
      </w:r>
      <w:r w:rsidR="00B960EE">
        <w:t xml:space="preserve"> </w:t>
      </w:r>
      <w:r w:rsidRPr="009318C4">
        <w:rPr>
          <w:b/>
          <w:bCs/>
        </w:rPr>
        <w:t>установки прогрева скважин</w:t>
      </w:r>
      <w:r w:rsidR="00B960EE">
        <w:t xml:space="preserve"> </w:t>
      </w:r>
      <w:r w:rsidRPr="009318C4">
        <w:t>при перерывах в электроснабжении;</w:t>
      </w:r>
    </w:p>
    <w:p w14:paraId="00E76EBC" w14:textId="77777777"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учет расхода электроэнергии встроенным счетчиком электроэнергии класса точности 1,0;</w:t>
      </w:r>
    </w:p>
    <w:p w14:paraId="498FE31C" w14:textId="77777777" w:rsidR="00FA3120" w:rsidRPr="009318C4" w:rsidRDefault="00FA3120" w:rsidP="00FA3120">
      <w:pPr>
        <w:jc w:val="center"/>
      </w:pPr>
    </w:p>
    <w:p w14:paraId="30088796" w14:textId="77777777" w:rsidR="00FA3120" w:rsidRDefault="00302BDD" w:rsidP="00FA3120">
      <w:pPr>
        <w:jc w:val="center"/>
        <w:rPr>
          <w:b/>
          <w:bCs/>
          <w:shd w:val="clear" w:color="auto" w:fill="FFFFFF"/>
        </w:rPr>
      </w:pPr>
      <w:r w:rsidRPr="009318C4">
        <w:rPr>
          <w:b/>
          <w:bCs/>
          <w:shd w:val="clear" w:color="auto" w:fill="FFFFFF"/>
        </w:rPr>
        <w:t>Комплект поставки</w:t>
      </w:r>
    </w:p>
    <w:p w14:paraId="63DCF28D" w14:textId="77777777" w:rsidR="00DB60D0" w:rsidRDefault="00DB60D0" w:rsidP="0032310B">
      <w:pPr>
        <w:rPr>
          <w:b/>
          <w:bCs/>
          <w:shd w:val="clear" w:color="auto" w:fill="FFFFFF"/>
        </w:rPr>
      </w:pPr>
    </w:p>
    <w:tbl>
      <w:tblPr>
        <w:tblStyle w:val="-1"/>
        <w:tblW w:w="10343" w:type="dxa"/>
        <w:tblLook w:val="04A0" w:firstRow="1" w:lastRow="0" w:firstColumn="1" w:lastColumn="0" w:noHBand="0" w:noVBand="1"/>
      </w:tblPr>
      <w:tblGrid>
        <w:gridCol w:w="3539"/>
        <w:gridCol w:w="1418"/>
        <w:gridCol w:w="3402"/>
        <w:gridCol w:w="1984"/>
      </w:tblGrid>
      <w:tr w:rsidR="00480A70" w14:paraId="775802CF" w14:textId="77777777" w:rsidTr="009E2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4AC56A7" w14:textId="77777777" w:rsidR="009E23B7" w:rsidRDefault="00DB60D0" w:rsidP="009E23B7">
            <w:pPr>
              <w:jc w:val="center"/>
              <w:rPr>
                <w:b w:val="0"/>
                <w:bCs w:val="0"/>
              </w:rPr>
            </w:pPr>
            <w:r>
              <w:t>Комплект №1</w:t>
            </w:r>
          </w:p>
          <w:p w14:paraId="552DCF6E" w14:textId="07C56653" w:rsidR="00DB60D0" w:rsidRPr="00DB60D0" w:rsidRDefault="00DB60D0" w:rsidP="009E23B7">
            <w:pPr>
              <w:jc w:val="center"/>
            </w:pPr>
            <w:r>
              <w:t>(16 Кротовская)</w:t>
            </w:r>
          </w:p>
        </w:tc>
        <w:tc>
          <w:tcPr>
            <w:tcW w:w="1418" w:type="dxa"/>
          </w:tcPr>
          <w:p w14:paraId="798DD078" w14:textId="06CCC983" w:rsidR="00DB60D0" w:rsidRDefault="00DB60D0" w:rsidP="00FA31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Кол-во</w:t>
            </w:r>
          </w:p>
        </w:tc>
        <w:tc>
          <w:tcPr>
            <w:tcW w:w="3402" w:type="dxa"/>
          </w:tcPr>
          <w:p w14:paraId="1D67EED0" w14:textId="77777777" w:rsidR="009E23B7" w:rsidRDefault="00DB60D0" w:rsidP="00FA31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Комплект №2 </w:t>
            </w:r>
          </w:p>
          <w:p w14:paraId="49E39C4F" w14:textId="3AF32890" w:rsidR="00DB60D0" w:rsidRDefault="00DB60D0" w:rsidP="00FA31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(12 Кротовская)</w:t>
            </w:r>
          </w:p>
        </w:tc>
        <w:tc>
          <w:tcPr>
            <w:tcW w:w="1984" w:type="dxa"/>
          </w:tcPr>
          <w:p w14:paraId="597BA439" w14:textId="7E7DBDA2" w:rsidR="00DB60D0" w:rsidRDefault="00DB60D0" w:rsidP="00FA31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Кол-во</w:t>
            </w:r>
          </w:p>
        </w:tc>
      </w:tr>
      <w:tr w:rsidR="00480A70" w14:paraId="145041FD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670B2D1" w14:textId="44BA5352" w:rsidR="00CF2795" w:rsidRPr="00480A70" w:rsidRDefault="00CF2795" w:rsidP="00CF2795">
            <w:pPr>
              <w:shd w:val="clear" w:color="auto" w:fill="FFFFFF"/>
              <w:spacing w:before="100" w:beforeAutospacing="1" w:after="100" w:afterAutospacing="1"/>
              <w:rPr>
                <w:b w:val="0"/>
                <w:bCs w:val="0"/>
                <w:sz w:val="20"/>
                <w:szCs w:val="20"/>
              </w:rPr>
            </w:pPr>
            <w:bookmarkStart w:id="0" w:name="_Hlk145431759"/>
            <w:r w:rsidRPr="00480A70">
              <w:rPr>
                <w:b w:val="0"/>
                <w:bCs w:val="0"/>
                <w:sz w:val="20"/>
                <w:szCs w:val="20"/>
              </w:rPr>
              <w:t xml:space="preserve">Станция управления </w:t>
            </w:r>
          </w:p>
        </w:tc>
        <w:tc>
          <w:tcPr>
            <w:tcW w:w="1418" w:type="dxa"/>
          </w:tcPr>
          <w:p w14:paraId="61FB7E67" w14:textId="25B7333E" w:rsidR="00CF2795" w:rsidRPr="00480A70" w:rsidRDefault="00CF2795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1</w:t>
            </w:r>
            <w:r w:rsidR="00480A70">
              <w:rPr>
                <w:sz w:val="20"/>
                <w:szCs w:val="20"/>
              </w:rPr>
              <w:t xml:space="preserve"> комплект</w:t>
            </w:r>
          </w:p>
        </w:tc>
        <w:tc>
          <w:tcPr>
            <w:tcW w:w="3402" w:type="dxa"/>
          </w:tcPr>
          <w:p w14:paraId="109432D1" w14:textId="121EDC90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 xml:space="preserve">Станция управления </w:t>
            </w:r>
          </w:p>
        </w:tc>
        <w:tc>
          <w:tcPr>
            <w:tcW w:w="1984" w:type="dxa"/>
          </w:tcPr>
          <w:p w14:paraId="2C88B9E5" w14:textId="75E924C6" w:rsidR="00CF2795" w:rsidRPr="00480A70" w:rsidRDefault="00CF2795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1</w:t>
            </w:r>
            <w:r w:rsidR="00480A70">
              <w:rPr>
                <w:sz w:val="20"/>
                <w:szCs w:val="20"/>
              </w:rPr>
              <w:t xml:space="preserve"> комплект</w:t>
            </w:r>
          </w:p>
        </w:tc>
      </w:tr>
      <w:tr w:rsidR="00480A70" w14:paraId="62D3BA72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6003870" w14:textId="39AB8E4B" w:rsidR="00CF2795" w:rsidRPr="00480A70" w:rsidRDefault="00CF2795" w:rsidP="00CF2795">
            <w:pPr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 xml:space="preserve">Кабель нагревательный погружной </w:t>
            </w:r>
          </w:p>
        </w:tc>
        <w:tc>
          <w:tcPr>
            <w:tcW w:w="1418" w:type="dxa"/>
          </w:tcPr>
          <w:p w14:paraId="47162176" w14:textId="2B853396" w:rsidR="00CF2795" w:rsidRPr="00480A70" w:rsidRDefault="00CF2795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900 м</w:t>
            </w:r>
          </w:p>
        </w:tc>
        <w:tc>
          <w:tcPr>
            <w:tcW w:w="3402" w:type="dxa"/>
          </w:tcPr>
          <w:p w14:paraId="3D375E70" w14:textId="45004638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 xml:space="preserve">Кабель нагревательный погружной </w:t>
            </w:r>
          </w:p>
        </w:tc>
        <w:tc>
          <w:tcPr>
            <w:tcW w:w="1984" w:type="dxa"/>
          </w:tcPr>
          <w:p w14:paraId="3181FD00" w14:textId="2A3E5D60" w:rsidR="00CF2795" w:rsidRPr="00480A70" w:rsidRDefault="00CF2795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1160 м</w:t>
            </w:r>
          </w:p>
        </w:tc>
      </w:tr>
      <w:tr w:rsidR="00480A70" w14:paraId="6E59EB29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A49242" w14:textId="617AA6C0" w:rsidR="00CF2795" w:rsidRPr="00480A70" w:rsidRDefault="00CF2795" w:rsidP="00CF2795">
            <w:pPr>
              <w:shd w:val="clear" w:color="auto" w:fill="FFFFFF"/>
              <w:spacing w:before="100" w:beforeAutospacing="1" w:after="100" w:afterAutospacing="1"/>
              <w:jc w:val="both"/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>Клем</w:t>
            </w:r>
            <w:r w:rsidR="00480A70" w:rsidRPr="00480A70">
              <w:rPr>
                <w:b w:val="0"/>
                <w:bCs w:val="0"/>
                <w:sz w:val="20"/>
                <w:szCs w:val="20"/>
              </w:rPr>
              <w:t>м</w:t>
            </w:r>
            <w:r w:rsidRPr="00480A70">
              <w:rPr>
                <w:b w:val="0"/>
                <w:bCs w:val="0"/>
                <w:sz w:val="20"/>
                <w:szCs w:val="20"/>
              </w:rPr>
              <w:t>ная коробка</w:t>
            </w:r>
          </w:p>
        </w:tc>
        <w:tc>
          <w:tcPr>
            <w:tcW w:w="1418" w:type="dxa"/>
          </w:tcPr>
          <w:p w14:paraId="45B30554" w14:textId="2E77B1D6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3402" w:type="dxa"/>
          </w:tcPr>
          <w:p w14:paraId="6B689063" w14:textId="3692BE3E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Клеммная коробка</w:t>
            </w:r>
          </w:p>
        </w:tc>
        <w:tc>
          <w:tcPr>
            <w:tcW w:w="1984" w:type="dxa"/>
          </w:tcPr>
          <w:p w14:paraId="178BEEEE" w14:textId="6A9848F6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ед.</w:t>
            </w:r>
          </w:p>
        </w:tc>
      </w:tr>
      <w:tr w:rsidR="00480A70" w14:paraId="18BAFE26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A9F87C6" w14:textId="2EC5BA4D" w:rsidR="00CF2795" w:rsidRPr="00480A70" w:rsidRDefault="00CF2795" w:rsidP="00CF2795">
            <w:pPr>
              <w:shd w:val="clear" w:color="auto" w:fill="FFFFFF"/>
              <w:spacing w:before="100" w:beforeAutospacing="1" w:after="100" w:afterAutospacing="1"/>
              <w:jc w:val="both"/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>Протектор к НКТ для защиты кабеля</w:t>
            </w:r>
            <w:r w:rsidR="00480A70">
              <w:rPr>
                <w:b w:val="0"/>
                <w:bCs w:val="0"/>
                <w:sz w:val="20"/>
                <w:szCs w:val="20"/>
              </w:rPr>
              <w:t xml:space="preserve"> для НКТ 73</w:t>
            </w:r>
          </w:p>
        </w:tc>
        <w:tc>
          <w:tcPr>
            <w:tcW w:w="1418" w:type="dxa"/>
          </w:tcPr>
          <w:p w14:paraId="582CBDC2" w14:textId="49AB29E4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2" w:type="dxa"/>
          </w:tcPr>
          <w:p w14:paraId="0D3A92EC" w14:textId="75CCD2F3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Протектор к НКТ для защиты кабеля</w:t>
            </w:r>
            <w:r w:rsidR="00480A70">
              <w:rPr>
                <w:sz w:val="20"/>
                <w:szCs w:val="20"/>
              </w:rPr>
              <w:t xml:space="preserve"> для НКТ 73</w:t>
            </w:r>
          </w:p>
        </w:tc>
        <w:tc>
          <w:tcPr>
            <w:tcW w:w="1984" w:type="dxa"/>
          </w:tcPr>
          <w:p w14:paraId="25285E6B" w14:textId="56FCC691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480A70" w14:paraId="559C6A90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8B4B206" w14:textId="00090B4F" w:rsidR="00CF2795" w:rsidRPr="00480A70" w:rsidRDefault="00CF2795" w:rsidP="00CF2795">
            <w:pPr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 xml:space="preserve">Пояс Крепления </w:t>
            </w:r>
            <w:r w:rsidR="0041366C">
              <w:rPr>
                <w:b w:val="0"/>
                <w:bCs w:val="0"/>
                <w:sz w:val="20"/>
                <w:szCs w:val="20"/>
                <w:lang w:val="en-US"/>
              </w:rPr>
              <w:t>r</w:t>
            </w:r>
            <w:proofErr w:type="spellStart"/>
            <w:proofErr w:type="gramStart"/>
            <w:r w:rsidRPr="00480A70">
              <w:rPr>
                <w:b w:val="0"/>
                <w:bCs w:val="0"/>
                <w:sz w:val="20"/>
                <w:szCs w:val="20"/>
              </w:rPr>
              <w:t>абеля</w:t>
            </w:r>
            <w:proofErr w:type="spellEnd"/>
            <w:r w:rsidRPr="00480A7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80A70">
              <w:rPr>
                <w:b w:val="0"/>
                <w:bCs w:val="0"/>
                <w:sz w:val="20"/>
                <w:szCs w:val="20"/>
              </w:rPr>
              <w:t xml:space="preserve"> для</w:t>
            </w:r>
            <w:proofErr w:type="gramEnd"/>
            <w:r w:rsidR="00480A70">
              <w:rPr>
                <w:b w:val="0"/>
                <w:bCs w:val="0"/>
                <w:sz w:val="20"/>
                <w:szCs w:val="20"/>
              </w:rPr>
              <w:t xml:space="preserve"> НКТ 73</w:t>
            </w:r>
          </w:p>
        </w:tc>
        <w:tc>
          <w:tcPr>
            <w:tcW w:w="1418" w:type="dxa"/>
          </w:tcPr>
          <w:p w14:paraId="77E85763" w14:textId="634FAA07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3402" w:type="dxa"/>
          </w:tcPr>
          <w:p w14:paraId="2F7B39E6" w14:textId="2289DA97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 xml:space="preserve">Пояс Крепления Кабеля </w:t>
            </w:r>
            <w:r w:rsidR="00480A70">
              <w:rPr>
                <w:sz w:val="20"/>
                <w:szCs w:val="20"/>
              </w:rPr>
              <w:t>для НКТ 73</w:t>
            </w:r>
          </w:p>
        </w:tc>
        <w:tc>
          <w:tcPr>
            <w:tcW w:w="1984" w:type="dxa"/>
          </w:tcPr>
          <w:p w14:paraId="271E6F31" w14:textId="5EE2D83D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480A70" w14:paraId="514AEC51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CB10641" w14:textId="06D9E531" w:rsidR="00CF2795" w:rsidRPr="00480A70" w:rsidRDefault="00CF2795" w:rsidP="00CF2795">
            <w:pPr>
              <w:shd w:val="clear" w:color="auto" w:fill="FFFFFF"/>
              <w:spacing w:before="100" w:beforeAutospacing="1" w:after="100" w:afterAutospacing="1"/>
              <w:jc w:val="both"/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 xml:space="preserve">Защита </w:t>
            </w:r>
            <w:proofErr w:type="spellStart"/>
            <w:r w:rsidRPr="00480A70">
              <w:rPr>
                <w:b w:val="0"/>
                <w:bCs w:val="0"/>
                <w:sz w:val="20"/>
                <w:szCs w:val="20"/>
              </w:rPr>
              <w:t>оконцовочного</w:t>
            </w:r>
            <w:proofErr w:type="spellEnd"/>
            <w:r w:rsidRPr="00480A70">
              <w:rPr>
                <w:b w:val="0"/>
                <w:bCs w:val="0"/>
                <w:sz w:val="20"/>
                <w:szCs w:val="20"/>
              </w:rPr>
              <w:t xml:space="preserve"> устройства</w:t>
            </w:r>
            <w:r w:rsidR="00480A70">
              <w:rPr>
                <w:b w:val="0"/>
                <w:bCs w:val="0"/>
                <w:sz w:val="20"/>
                <w:szCs w:val="20"/>
              </w:rPr>
              <w:t xml:space="preserve"> для НКТ 73</w:t>
            </w:r>
          </w:p>
        </w:tc>
        <w:tc>
          <w:tcPr>
            <w:tcW w:w="1418" w:type="dxa"/>
          </w:tcPr>
          <w:p w14:paraId="2CF74C3B" w14:textId="0FDA41C0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ед.</w:t>
            </w:r>
          </w:p>
        </w:tc>
        <w:tc>
          <w:tcPr>
            <w:tcW w:w="3402" w:type="dxa"/>
          </w:tcPr>
          <w:p w14:paraId="47AE934E" w14:textId="4DF2B3C4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 xml:space="preserve">Защита </w:t>
            </w:r>
            <w:proofErr w:type="spellStart"/>
            <w:r w:rsidRPr="00480A70">
              <w:rPr>
                <w:sz w:val="20"/>
                <w:szCs w:val="20"/>
              </w:rPr>
              <w:t>оконцовочного</w:t>
            </w:r>
            <w:proofErr w:type="spellEnd"/>
            <w:r w:rsidRPr="00480A70">
              <w:rPr>
                <w:sz w:val="20"/>
                <w:szCs w:val="20"/>
              </w:rPr>
              <w:t xml:space="preserve"> устройства</w:t>
            </w:r>
            <w:r w:rsidR="00480A70">
              <w:rPr>
                <w:sz w:val="20"/>
                <w:szCs w:val="20"/>
              </w:rPr>
              <w:t xml:space="preserve"> для НКТ 73</w:t>
            </w:r>
          </w:p>
        </w:tc>
        <w:tc>
          <w:tcPr>
            <w:tcW w:w="1984" w:type="dxa"/>
          </w:tcPr>
          <w:p w14:paraId="5E49D3B0" w14:textId="5763303E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ед.</w:t>
            </w:r>
          </w:p>
        </w:tc>
      </w:tr>
      <w:tr w:rsidR="009E23B7" w14:paraId="002C56B8" w14:textId="77777777" w:rsidTr="009E23B7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33516C2" w14:textId="77777777" w:rsidR="009E23B7" w:rsidRDefault="009E23B7" w:rsidP="009E23B7">
            <w:pPr>
              <w:rPr>
                <w:sz w:val="20"/>
                <w:szCs w:val="20"/>
              </w:rPr>
            </w:pPr>
            <w:r w:rsidRPr="009E23B7">
              <w:rPr>
                <w:b w:val="0"/>
                <w:bCs w:val="0"/>
                <w:sz w:val="20"/>
                <w:szCs w:val="20"/>
              </w:rPr>
              <w:t xml:space="preserve">Трансформатор повышающий </w:t>
            </w:r>
          </w:p>
          <w:p w14:paraId="4258B00C" w14:textId="0EB00ED1" w:rsidR="009E23B7" w:rsidRPr="009E23B7" w:rsidRDefault="009E23B7" w:rsidP="009E23B7">
            <w:pPr>
              <w:rPr>
                <w:b w:val="0"/>
                <w:bCs w:val="0"/>
                <w:sz w:val="20"/>
                <w:szCs w:val="20"/>
              </w:rPr>
            </w:pPr>
            <w:r w:rsidRPr="009E23B7">
              <w:rPr>
                <w:b w:val="0"/>
                <w:bCs w:val="0"/>
                <w:sz w:val="20"/>
                <w:szCs w:val="20"/>
              </w:rPr>
              <w:t>(при необходимости)</w:t>
            </w:r>
          </w:p>
        </w:tc>
        <w:tc>
          <w:tcPr>
            <w:tcW w:w="1418" w:type="dxa"/>
          </w:tcPr>
          <w:p w14:paraId="3DFB79D2" w14:textId="393F6FEB" w:rsidR="009E23B7" w:rsidRPr="00480A70" w:rsidRDefault="009E23B7" w:rsidP="009E2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ед.</w:t>
            </w:r>
          </w:p>
        </w:tc>
        <w:tc>
          <w:tcPr>
            <w:tcW w:w="3402" w:type="dxa"/>
          </w:tcPr>
          <w:p w14:paraId="2101ED31" w14:textId="77777777" w:rsidR="009E23B7" w:rsidRDefault="009E23B7" w:rsidP="009E2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Трансформатор</w:t>
            </w:r>
            <w:r>
              <w:rPr>
                <w:sz w:val="20"/>
                <w:szCs w:val="20"/>
              </w:rPr>
              <w:t xml:space="preserve"> повышающий </w:t>
            </w:r>
          </w:p>
          <w:p w14:paraId="6F6B3902" w14:textId="61F52D44" w:rsidR="009E23B7" w:rsidRPr="009E23B7" w:rsidRDefault="009E23B7" w:rsidP="009E2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E23B7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984" w:type="dxa"/>
          </w:tcPr>
          <w:p w14:paraId="5F66A748" w14:textId="50E1A3ED" w:rsidR="009E23B7" w:rsidRPr="00480A70" w:rsidRDefault="009E23B7" w:rsidP="009E2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ед.</w:t>
            </w:r>
          </w:p>
        </w:tc>
      </w:tr>
      <w:tr w:rsidR="00CF2795" w14:paraId="03719174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0BE966" w14:textId="67B11CA8" w:rsidR="00CF2795" w:rsidRPr="00480A70" w:rsidRDefault="00CF2795" w:rsidP="009E23B7">
            <w:pPr>
              <w:shd w:val="clear" w:color="auto" w:fill="FFFFFF"/>
              <w:spacing w:before="100" w:beforeAutospacing="1" w:after="100" w:afterAutospacing="1"/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>План шайба с кабельным вводом</w:t>
            </w:r>
          </w:p>
        </w:tc>
        <w:tc>
          <w:tcPr>
            <w:tcW w:w="1418" w:type="dxa"/>
          </w:tcPr>
          <w:p w14:paraId="7905A6C6" w14:textId="5776D0B8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1 ед.</w:t>
            </w:r>
          </w:p>
        </w:tc>
        <w:tc>
          <w:tcPr>
            <w:tcW w:w="3402" w:type="dxa"/>
          </w:tcPr>
          <w:p w14:paraId="68DBE706" w14:textId="38CEDCF8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План шайба с кабельным вводом</w:t>
            </w:r>
          </w:p>
        </w:tc>
        <w:tc>
          <w:tcPr>
            <w:tcW w:w="1984" w:type="dxa"/>
          </w:tcPr>
          <w:p w14:paraId="573ABD00" w14:textId="01F235D1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1 ед.</w:t>
            </w:r>
          </w:p>
        </w:tc>
      </w:tr>
      <w:tr w:rsidR="00CF2795" w14:paraId="3224A05D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48EF0CE" w14:textId="57A929E3" w:rsidR="00CF2795" w:rsidRPr="00480A70" w:rsidRDefault="00CF2795" w:rsidP="00CF2795">
            <w:pPr>
              <w:shd w:val="clear" w:color="auto" w:fill="FFFFFF"/>
              <w:spacing w:before="100" w:beforeAutospacing="1" w:after="100" w:afterAutospacing="1"/>
              <w:jc w:val="both"/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>Кабель для подключения установки</w:t>
            </w:r>
          </w:p>
        </w:tc>
        <w:tc>
          <w:tcPr>
            <w:tcW w:w="1418" w:type="dxa"/>
          </w:tcPr>
          <w:p w14:paraId="4AB8DD5C" w14:textId="456002BD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метров</w:t>
            </w:r>
          </w:p>
        </w:tc>
        <w:tc>
          <w:tcPr>
            <w:tcW w:w="3402" w:type="dxa"/>
          </w:tcPr>
          <w:p w14:paraId="3110FA0D" w14:textId="72FFEE22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Кабель для подключения установки</w:t>
            </w:r>
          </w:p>
        </w:tc>
        <w:tc>
          <w:tcPr>
            <w:tcW w:w="1984" w:type="dxa"/>
          </w:tcPr>
          <w:p w14:paraId="73558037" w14:textId="216FEC61" w:rsidR="00CF2795" w:rsidRPr="00480A70" w:rsidRDefault="00480A70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метров</w:t>
            </w:r>
          </w:p>
        </w:tc>
      </w:tr>
      <w:tr w:rsidR="00CF2795" w14:paraId="19E51A36" w14:textId="77777777" w:rsidTr="00480A7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A15D1F" w14:textId="0FB8C568" w:rsidR="00CF2795" w:rsidRPr="00480A70" w:rsidRDefault="00CF2795" w:rsidP="00CF2795">
            <w:pPr>
              <w:shd w:val="clear" w:color="auto" w:fill="FFFFFF"/>
              <w:spacing w:before="100" w:beforeAutospacing="1" w:after="100" w:afterAutospacing="1"/>
              <w:jc w:val="both"/>
              <w:rPr>
                <w:b w:val="0"/>
                <w:bCs w:val="0"/>
                <w:sz w:val="20"/>
                <w:szCs w:val="20"/>
              </w:rPr>
            </w:pPr>
            <w:r w:rsidRPr="00480A70">
              <w:rPr>
                <w:b w:val="0"/>
                <w:bCs w:val="0"/>
                <w:sz w:val="20"/>
                <w:szCs w:val="20"/>
              </w:rPr>
              <w:t>Датчик температуры</w:t>
            </w:r>
          </w:p>
        </w:tc>
        <w:tc>
          <w:tcPr>
            <w:tcW w:w="1418" w:type="dxa"/>
          </w:tcPr>
          <w:p w14:paraId="1C7E5045" w14:textId="54AB7FCA" w:rsidR="00CF2795" w:rsidRPr="00480A70" w:rsidRDefault="002B4F31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комплект</w:t>
            </w:r>
          </w:p>
        </w:tc>
        <w:tc>
          <w:tcPr>
            <w:tcW w:w="3402" w:type="dxa"/>
          </w:tcPr>
          <w:p w14:paraId="34DA3106" w14:textId="5F5F7899" w:rsidR="00CF2795" w:rsidRPr="00480A70" w:rsidRDefault="00CF2795" w:rsidP="00CF2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0A70">
              <w:rPr>
                <w:sz w:val="20"/>
                <w:szCs w:val="20"/>
              </w:rPr>
              <w:t>Датчик температуры</w:t>
            </w:r>
          </w:p>
        </w:tc>
        <w:tc>
          <w:tcPr>
            <w:tcW w:w="1984" w:type="dxa"/>
          </w:tcPr>
          <w:p w14:paraId="3197715F" w14:textId="649C8079" w:rsidR="00CF2795" w:rsidRPr="0041366C" w:rsidRDefault="002B4F31" w:rsidP="00CF2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 комплект</w:t>
            </w:r>
          </w:p>
        </w:tc>
      </w:tr>
      <w:bookmarkEnd w:id="0"/>
    </w:tbl>
    <w:p w14:paraId="1B0917BB" w14:textId="77777777" w:rsidR="00DB60D0" w:rsidRPr="009318C4" w:rsidRDefault="00DB60D0" w:rsidP="00FA3120">
      <w:pPr>
        <w:jc w:val="center"/>
      </w:pPr>
    </w:p>
    <w:p w14:paraId="1B01DB46" w14:textId="2A2EC3AE" w:rsidR="00FA3120" w:rsidRPr="009318C4" w:rsidRDefault="00FA3120" w:rsidP="00DB60D0">
      <w:pPr>
        <w:shd w:val="clear" w:color="auto" w:fill="FFFFFF"/>
        <w:spacing w:before="100" w:beforeAutospacing="1" w:after="100" w:afterAutospacing="1"/>
        <w:jc w:val="both"/>
      </w:pPr>
    </w:p>
    <w:p w14:paraId="75E20B4C" w14:textId="77777777" w:rsidR="006C34C6" w:rsidRDefault="006C34C6" w:rsidP="00F22E9A">
      <w:pPr>
        <w:jc w:val="center"/>
        <w:rPr>
          <w:b/>
        </w:rPr>
      </w:pPr>
    </w:p>
    <w:p w14:paraId="60541335" w14:textId="77777777" w:rsidR="009E23B7" w:rsidRDefault="009E23B7" w:rsidP="00F22E9A">
      <w:pPr>
        <w:jc w:val="center"/>
        <w:rPr>
          <w:b/>
        </w:rPr>
      </w:pPr>
    </w:p>
    <w:p w14:paraId="41B8C27F" w14:textId="77777777" w:rsidR="006C34C6" w:rsidRDefault="006C34C6" w:rsidP="0032310B">
      <w:pPr>
        <w:rPr>
          <w:b/>
        </w:rPr>
      </w:pPr>
    </w:p>
    <w:p w14:paraId="1F3362F1" w14:textId="77777777" w:rsidR="00F77331" w:rsidRPr="004E3648" w:rsidRDefault="00F77331" w:rsidP="00020DED">
      <w:pPr>
        <w:jc w:val="center"/>
        <w:rPr>
          <w:b/>
          <w:sz w:val="26"/>
          <w:szCs w:val="26"/>
          <w:lang w:val="en-US"/>
        </w:rPr>
      </w:pPr>
      <w:r w:rsidRPr="004E3648">
        <w:rPr>
          <w:b/>
          <w:sz w:val="26"/>
          <w:szCs w:val="26"/>
        </w:rPr>
        <w:lastRenderedPageBreak/>
        <w:t xml:space="preserve">Основные технические </w:t>
      </w:r>
      <w:r w:rsidR="004832D5" w:rsidRPr="004E3648">
        <w:rPr>
          <w:b/>
          <w:sz w:val="26"/>
          <w:szCs w:val="26"/>
        </w:rPr>
        <w:t>характеристики</w:t>
      </w:r>
    </w:p>
    <w:p w14:paraId="11676AE1" w14:textId="77777777" w:rsidR="00F77331" w:rsidRDefault="00F77331" w:rsidP="00020DED">
      <w:pPr>
        <w:jc w:val="center"/>
        <w:rPr>
          <w:b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6"/>
        <w:gridCol w:w="3010"/>
      </w:tblGrid>
      <w:tr w:rsidR="000E5365" w:rsidRPr="00302BDD" w14:paraId="7CFC2A54" w14:textId="77777777" w:rsidTr="00CC4DE9">
        <w:trPr>
          <w:trHeight w:val="128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FD79" w14:textId="5D3CD4ED" w:rsidR="000E5365" w:rsidRPr="00302BDD" w:rsidRDefault="000E5365" w:rsidP="00302BDD">
            <w:pPr>
              <w:spacing w:line="276" w:lineRule="auto"/>
            </w:pPr>
            <w:r w:rsidRPr="00302BDD">
              <w:t>Температура нагреваемой жидкости при дебите 5-</w:t>
            </w:r>
            <w:r w:rsidR="00EF19E2">
              <w:t>20</w:t>
            </w:r>
            <w:r w:rsidRPr="00302BDD">
              <w:t xml:space="preserve"> м3/</w:t>
            </w:r>
            <w:proofErr w:type="spellStart"/>
            <w:r w:rsidRPr="00302BDD">
              <w:t>сут</w:t>
            </w:r>
            <w:proofErr w:type="spellEnd"/>
            <w:r w:rsidRPr="00302BDD">
              <w:t>, С°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B7EC96" w14:textId="45791B20" w:rsidR="000E5365" w:rsidRPr="002263FD" w:rsidRDefault="00EC4214" w:rsidP="00302BDD">
            <w:pPr>
              <w:spacing w:line="276" w:lineRule="auto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50</w:t>
            </w:r>
            <w:r w:rsidR="002263FD">
              <w:rPr>
                <w:bCs/>
                <w:iCs/>
                <w:lang w:val="en-US"/>
              </w:rPr>
              <w:t>-60</w:t>
            </w:r>
          </w:p>
        </w:tc>
      </w:tr>
      <w:tr w:rsidR="000E5365" w:rsidRPr="00302BDD" w14:paraId="7AEB5F58" w14:textId="77777777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D1D2" w14:textId="7875493D" w:rsidR="000E5365" w:rsidRPr="00302BDD" w:rsidRDefault="000E5365" w:rsidP="00302BDD">
            <w:pPr>
              <w:spacing w:line="276" w:lineRule="auto"/>
            </w:pPr>
            <w:r w:rsidRPr="00302BDD">
              <w:t xml:space="preserve">Диаметр </w:t>
            </w:r>
            <w:proofErr w:type="gramStart"/>
            <w:r w:rsidRPr="00302BDD">
              <w:t>НКТ ,</w:t>
            </w:r>
            <w:proofErr w:type="gramEnd"/>
            <w:r w:rsidRPr="00302BDD">
              <w:t xml:space="preserve"> мм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AE687D" w14:textId="6D1D9A2C" w:rsidR="000E5365" w:rsidRPr="00302BDD" w:rsidRDefault="00EF19E2" w:rsidP="00EF19E2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t>73*5,5</w:t>
            </w:r>
          </w:p>
        </w:tc>
      </w:tr>
      <w:tr w:rsidR="000E5365" w:rsidRPr="00302BDD" w14:paraId="55BE9345" w14:textId="77777777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5AE4D" w14:textId="77777777" w:rsidR="000E5365" w:rsidRPr="00302BDD" w:rsidRDefault="000E5365" w:rsidP="00302BDD">
            <w:pPr>
              <w:spacing w:line="276" w:lineRule="auto"/>
            </w:pPr>
            <w:r w:rsidRPr="00302BDD">
              <w:t>Рабочее напряжение, В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EC9935" w14:textId="47138C34" w:rsidR="000E5365" w:rsidRPr="00302BDD" w:rsidRDefault="00821C43" w:rsidP="00821C43">
            <w:pPr>
              <w:jc w:val="center"/>
              <w:rPr>
                <w:b/>
                <w:bCs/>
                <w:i/>
                <w:iCs/>
              </w:rPr>
            </w:pPr>
            <w:r>
              <w:t>в соответствии с выполненным расчётом</w:t>
            </w:r>
          </w:p>
        </w:tc>
      </w:tr>
      <w:tr w:rsidR="000E5365" w:rsidRPr="00302BDD" w14:paraId="3AE6AA57" w14:textId="77777777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9237" w14:textId="77777777" w:rsidR="000E5365" w:rsidRPr="00302BDD" w:rsidRDefault="000E5365" w:rsidP="00302BDD">
            <w:pPr>
              <w:spacing w:line="276" w:lineRule="auto"/>
            </w:pPr>
            <w:r w:rsidRPr="00302BDD">
              <w:t>Потребляемая мощность, кВт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09FAC9" w14:textId="5ECBFF0B" w:rsidR="000E5365" w:rsidRPr="00302BDD" w:rsidRDefault="00821C43" w:rsidP="00302BD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21C43">
              <w:t>в соответствии с выполненным расчётом</w:t>
            </w:r>
          </w:p>
        </w:tc>
      </w:tr>
      <w:tr w:rsidR="000E5365" w:rsidRPr="00302BDD" w14:paraId="371F19E6" w14:textId="77777777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A3B9" w14:textId="77777777" w:rsidR="000E5365" w:rsidRPr="00302BDD" w:rsidRDefault="000E5365" w:rsidP="00302BDD">
            <w:pPr>
              <w:spacing w:line="276" w:lineRule="auto"/>
            </w:pPr>
            <w:r w:rsidRPr="00302BDD">
              <w:t xml:space="preserve">Потребляемый ток, </w:t>
            </w:r>
            <w:proofErr w:type="gramStart"/>
            <w:r w:rsidRPr="00302BDD">
              <w:t>А</w:t>
            </w:r>
            <w:proofErr w:type="gramEnd"/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92BB10" w14:textId="2DB6F46F" w:rsidR="000E5365" w:rsidRPr="00302BDD" w:rsidRDefault="00821C43" w:rsidP="00302BD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821C43">
              <w:t>в соответствии с выполненным расчётом</w:t>
            </w:r>
          </w:p>
        </w:tc>
      </w:tr>
      <w:tr w:rsidR="000E5365" w:rsidRPr="00302BDD" w14:paraId="7C4DD4B1" w14:textId="77777777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1522A" w14:textId="77777777" w:rsidR="000E5365" w:rsidRPr="00302BDD" w:rsidRDefault="000E5365" w:rsidP="00302BDD">
            <w:pPr>
              <w:spacing w:line="276" w:lineRule="auto"/>
            </w:pPr>
            <w:r w:rsidRPr="00302BDD">
              <w:t>Сопротивление изоляции нагревательного кабеля, кОм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29E548" w14:textId="77777777" w:rsidR="000E5365" w:rsidRPr="00302BDD" w:rsidRDefault="000E5365" w:rsidP="00302BDD">
            <w:pPr>
              <w:spacing w:line="276" w:lineRule="auto"/>
              <w:jc w:val="center"/>
            </w:pPr>
            <w:r w:rsidRPr="00302BDD">
              <w:t>Не менее 300</w:t>
            </w:r>
          </w:p>
        </w:tc>
      </w:tr>
      <w:tr w:rsidR="000E5365" w:rsidRPr="00302BDD" w14:paraId="071B1B84" w14:textId="77777777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8CD3" w14:textId="77777777" w:rsidR="000E5365" w:rsidRPr="00302BDD" w:rsidRDefault="000E5365" w:rsidP="00302BDD">
            <w:pPr>
              <w:spacing w:line="276" w:lineRule="auto"/>
            </w:pPr>
            <w:r w:rsidRPr="00302BDD">
              <w:t>Масса станции управления не более, кг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5864AE" w14:textId="7A162C14" w:rsidR="000E5365" w:rsidRPr="00302BDD" w:rsidRDefault="00D84254" w:rsidP="00302BDD">
            <w:pPr>
              <w:spacing w:line="276" w:lineRule="auto"/>
              <w:jc w:val="center"/>
            </w:pPr>
            <w:r w:rsidRPr="00D84254">
              <w:t>не регламентируется</w:t>
            </w:r>
          </w:p>
        </w:tc>
      </w:tr>
      <w:tr w:rsidR="000E5365" w:rsidRPr="00302BDD" w14:paraId="09E5B346" w14:textId="77777777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4230" w14:textId="77777777" w:rsidR="000E5365" w:rsidRPr="00302BDD" w:rsidRDefault="000E5365" w:rsidP="00302BDD">
            <w:pPr>
              <w:spacing w:line="276" w:lineRule="auto"/>
            </w:pPr>
            <w:r w:rsidRPr="00302BDD">
              <w:t>Габаритные характеристики станции управления (</w:t>
            </w:r>
            <w:proofErr w:type="spellStart"/>
            <w:r w:rsidRPr="00302BDD">
              <w:t>ДхШхВ</w:t>
            </w:r>
            <w:proofErr w:type="spellEnd"/>
            <w:r w:rsidRPr="00302BDD">
              <w:t>), мм: не более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26FDDD" w14:textId="115AD2D9" w:rsidR="000E5365" w:rsidRPr="00302BDD" w:rsidRDefault="00821C43" w:rsidP="00302BDD">
            <w:pPr>
              <w:spacing w:line="276" w:lineRule="auto"/>
              <w:jc w:val="center"/>
            </w:pPr>
            <w:r>
              <w:t>не регламентируется</w:t>
            </w:r>
          </w:p>
        </w:tc>
      </w:tr>
      <w:tr w:rsidR="000E5365" w:rsidRPr="00302BDD" w14:paraId="4DEE016B" w14:textId="77777777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2972" w14:textId="2AC12B78" w:rsidR="000E5365" w:rsidRPr="00302BDD" w:rsidRDefault="000E5365" w:rsidP="00302BDD">
            <w:pPr>
              <w:spacing w:line="276" w:lineRule="auto"/>
              <w:rPr>
                <w:bCs/>
              </w:rPr>
            </w:pPr>
            <w:r w:rsidRPr="00302BDD">
              <w:t xml:space="preserve">Рабочая температура устройства </w:t>
            </w:r>
            <w:r w:rsidR="00D84254" w:rsidRPr="00302BDD">
              <w:t xml:space="preserve">герметизирующего </w:t>
            </w:r>
            <w:r w:rsidR="00D84254" w:rsidRPr="00302BDD">
              <w:rPr>
                <w:bCs/>
              </w:rPr>
              <w:t>с</w:t>
            </w:r>
            <w:r w:rsidRPr="00302BDD">
              <w:rPr>
                <w:bCs/>
              </w:rPr>
              <w:t xml:space="preserve"> системой уплотнения, </w:t>
            </w:r>
            <w:r w:rsidRPr="00302BDD">
              <w:t>С°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11E0E8" w14:textId="77777777" w:rsidR="000E5365" w:rsidRPr="00302BDD" w:rsidRDefault="000E5365" w:rsidP="00302BDD">
            <w:pPr>
              <w:spacing w:line="276" w:lineRule="auto"/>
              <w:jc w:val="center"/>
            </w:pPr>
            <w:r w:rsidRPr="00302BDD">
              <w:t>-30 до +160</w:t>
            </w:r>
          </w:p>
        </w:tc>
      </w:tr>
      <w:tr w:rsidR="000E5365" w:rsidRPr="00D84254" w14:paraId="69E4DC78" w14:textId="77777777" w:rsidTr="00CC4DE9">
        <w:trPr>
          <w:trHeight w:val="7791"/>
          <w:tblHeader/>
          <w:jc w:val="center"/>
        </w:trPr>
        <w:tc>
          <w:tcPr>
            <w:tcW w:w="9756" w:type="dxa"/>
            <w:gridSpan w:val="2"/>
            <w:tcBorders>
              <w:top w:val="single" w:sz="6" w:space="0" w:color="auto"/>
            </w:tcBorders>
          </w:tcPr>
          <w:p w14:paraId="3EB9373E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Предусмотреть:</w:t>
            </w:r>
          </w:p>
          <w:p w14:paraId="62892967" w14:textId="77777777" w:rsidR="006B4BE5" w:rsidRPr="00D84254" w:rsidRDefault="006B4BE5" w:rsidP="00302BDD">
            <w:pPr>
              <w:spacing w:line="276" w:lineRule="auto"/>
              <w:ind w:left="709"/>
            </w:pPr>
          </w:p>
          <w:p w14:paraId="43063321" w14:textId="77777777" w:rsidR="000E5365" w:rsidRPr="00D84254" w:rsidRDefault="006B4BE5" w:rsidP="00302BDD">
            <w:pPr>
              <w:spacing w:line="276" w:lineRule="auto"/>
              <w:ind w:left="709"/>
            </w:pPr>
            <w:r w:rsidRPr="00D84254">
              <w:t>1. Блок-контакты для</w:t>
            </w:r>
            <w:r w:rsidR="000E5365" w:rsidRPr="00D84254">
              <w:t xml:space="preserve"> вывода состояния «включение/отключение нагрева» в систему</w:t>
            </w:r>
          </w:p>
          <w:p w14:paraId="5FE4433E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телемеханики.</w:t>
            </w:r>
          </w:p>
          <w:p w14:paraId="1D134F91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3. Учет расхода электроэнергии станцией управления.</w:t>
            </w:r>
          </w:p>
          <w:p w14:paraId="08E03D07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4. Световую сигнализацию об аварийном отключении.</w:t>
            </w:r>
          </w:p>
          <w:p w14:paraId="1D91F6BC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5. Включение и отключение нагрева нагревательного кабеля.</w:t>
            </w:r>
          </w:p>
          <w:p w14:paraId="0E7DE4CB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7. Контроль тока в цепи нагревательного кабеля.</w:t>
            </w:r>
          </w:p>
          <w:p w14:paraId="0EBF05CF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8. Контроль напряжения, подаваемого на нагревательный кабель.</w:t>
            </w:r>
          </w:p>
          <w:p w14:paraId="514E834E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9. Автоматическое поддержите заданной температуры токопроводящей жилы.</w:t>
            </w:r>
          </w:p>
          <w:p w14:paraId="4C102E83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10. Измерение температуры кабеля по всей длине.</w:t>
            </w:r>
          </w:p>
          <w:p w14:paraId="23D53600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11. Автоматическое повторное включение установки при перерывах в электроснабжении.</w:t>
            </w:r>
          </w:p>
          <w:p w14:paraId="458572BE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12. Сохранение заданных параметров работы при отсутствии напряжения питания.</w:t>
            </w:r>
          </w:p>
          <w:p w14:paraId="2B8FCD93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13. Автоматическое отключение напряжения питания сети при появлениях тока утечки.</w:t>
            </w:r>
          </w:p>
          <w:p w14:paraId="46CE3F1E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14. Настройку работы установки по программе.</w:t>
            </w:r>
          </w:p>
          <w:p w14:paraId="71583D02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15. Непрерывное архивирование режимов работы установки. Емкость архива должна</w:t>
            </w:r>
          </w:p>
          <w:p w14:paraId="61297122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обеспечивать запись массива данных в интервале один год при частоте записи 1 раз в</w:t>
            </w:r>
          </w:p>
          <w:p w14:paraId="0DE6057D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минуту.</w:t>
            </w:r>
          </w:p>
          <w:p w14:paraId="4C6D419C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16. Подключение к СУ геофизических и наладочных приборов.</w:t>
            </w:r>
          </w:p>
          <w:p w14:paraId="167AD62A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17. Возможность замены наземной части нагревательного кабеля без привлечения бригад КРС/ПРС и без разбора фонтанной арматуры.</w:t>
            </w:r>
          </w:p>
          <w:p w14:paraId="0176D098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>18. Уплотнение устройства</w:t>
            </w:r>
            <w:r w:rsidR="00302BDD" w:rsidRPr="00D84254">
              <w:t xml:space="preserve"> герметизации</w:t>
            </w:r>
            <w:r w:rsidRPr="00D84254">
              <w:t xml:space="preserve"> должно быть без использования эпоксидных и клеевых герметиков с надежной фиксацией, изоляцией и уплотнением жил кабеля.</w:t>
            </w:r>
          </w:p>
          <w:p w14:paraId="462D07B3" w14:textId="77777777" w:rsidR="000E5365" w:rsidRPr="00D84254" w:rsidRDefault="000E5365" w:rsidP="00302BDD">
            <w:pPr>
              <w:spacing w:line="276" w:lineRule="auto"/>
              <w:ind w:left="709"/>
            </w:pPr>
            <w:r w:rsidRPr="00D84254">
              <w:t xml:space="preserve">19. </w:t>
            </w:r>
            <w:r w:rsidRPr="00D84254">
              <w:rPr>
                <w:bCs/>
              </w:rPr>
              <w:t>У</w:t>
            </w:r>
            <w:r w:rsidR="00302BDD" w:rsidRPr="00D84254">
              <w:rPr>
                <w:bCs/>
              </w:rPr>
              <w:t>стройство герметизации</w:t>
            </w:r>
            <w:r w:rsidRPr="00D84254">
              <w:t xml:space="preserve"> должно защищать кабель от перегибов и повреждения изоляции.</w:t>
            </w:r>
          </w:p>
          <w:p w14:paraId="488D2583" w14:textId="77777777" w:rsidR="000E5365" w:rsidRPr="00D84254" w:rsidRDefault="000E5365" w:rsidP="00302BDD">
            <w:pPr>
              <w:spacing w:line="276" w:lineRule="auto"/>
              <w:jc w:val="center"/>
            </w:pPr>
          </w:p>
        </w:tc>
      </w:tr>
    </w:tbl>
    <w:p w14:paraId="0BEAC52F" w14:textId="77777777" w:rsidR="00F77331" w:rsidRPr="00D84254" w:rsidRDefault="00F77331" w:rsidP="0016458C">
      <w:pPr>
        <w:rPr>
          <w:b/>
        </w:rPr>
      </w:pPr>
    </w:p>
    <w:p w14:paraId="489B4A88" w14:textId="77777777" w:rsidR="00E406B5" w:rsidRPr="00D84254" w:rsidRDefault="00E406B5" w:rsidP="0016458C">
      <w:pPr>
        <w:rPr>
          <w:b/>
        </w:rPr>
      </w:pPr>
    </w:p>
    <w:p w14:paraId="720375CB" w14:textId="77777777" w:rsidR="00FC43EB" w:rsidRPr="00D84254" w:rsidRDefault="00FC43EB" w:rsidP="0016458C">
      <w:pPr>
        <w:rPr>
          <w:b/>
        </w:rPr>
      </w:pPr>
    </w:p>
    <w:p w14:paraId="732CAB5A" w14:textId="77777777" w:rsidR="00821C43" w:rsidRPr="00D84254" w:rsidRDefault="00821C43" w:rsidP="0016458C">
      <w:pPr>
        <w:rPr>
          <w:b/>
        </w:rPr>
      </w:pPr>
    </w:p>
    <w:p w14:paraId="08870E90" w14:textId="77777777" w:rsidR="00E406B5" w:rsidRDefault="00E406B5" w:rsidP="00E406B5">
      <w:pPr>
        <w:ind w:left="426"/>
        <w:jc w:val="both"/>
      </w:pPr>
      <w:r w:rsidRPr="00D84254">
        <w:lastRenderedPageBreak/>
        <w:t>Требования поставки:</w:t>
      </w:r>
    </w:p>
    <w:p w14:paraId="5D5B6791" w14:textId="77777777" w:rsidR="00D84254" w:rsidRPr="00D84254" w:rsidRDefault="00D84254" w:rsidP="00E406B5">
      <w:pPr>
        <w:ind w:left="426"/>
        <w:jc w:val="both"/>
      </w:pPr>
    </w:p>
    <w:p w14:paraId="18299E17" w14:textId="49A0F74B" w:rsidR="00E406B5" w:rsidRPr="00D84254" w:rsidRDefault="00D84254" w:rsidP="006B4BE5">
      <w:pPr>
        <w:spacing w:line="276" w:lineRule="auto"/>
        <w:ind w:left="426"/>
        <w:jc w:val="both"/>
      </w:pPr>
      <w:r w:rsidRPr="00D84254">
        <w:t>1</w:t>
      </w:r>
      <w:r w:rsidR="00E406B5" w:rsidRPr="00D84254">
        <w:t>. Оборудование должно поставляться с паспортом, руководством по эксплуатации,</w:t>
      </w:r>
    </w:p>
    <w:p w14:paraId="0FA2A3D0" w14:textId="77777777" w:rsidR="00E406B5" w:rsidRPr="00D84254" w:rsidRDefault="00E406B5" w:rsidP="006B4BE5">
      <w:pPr>
        <w:spacing w:line="276" w:lineRule="auto"/>
        <w:ind w:left="426"/>
        <w:jc w:val="both"/>
      </w:pPr>
      <w:r w:rsidRPr="00D84254">
        <w:t>сертификатом соответствия.</w:t>
      </w:r>
    </w:p>
    <w:p w14:paraId="6D7312AA" w14:textId="74E068B2" w:rsidR="00E406B5" w:rsidRPr="00D84254" w:rsidRDefault="00D84254" w:rsidP="006B4BE5">
      <w:pPr>
        <w:spacing w:line="276" w:lineRule="auto"/>
        <w:ind w:left="426"/>
        <w:jc w:val="both"/>
      </w:pPr>
      <w:r w:rsidRPr="00D84254">
        <w:t>2</w:t>
      </w:r>
      <w:r w:rsidR="00E406B5" w:rsidRPr="00D84254">
        <w:t>. Поставка в полной заводской готовности и комплектности, новое (не с хранения).</w:t>
      </w:r>
    </w:p>
    <w:p w14:paraId="7D8B9FB8" w14:textId="6439047B" w:rsidR="00E406B5" w:rsidRPr="00D84254" w:rsidRDefault="00D84254" w:rsidP="006B4BE5">
      <w:pPr>
        <w:spacing w:line="276" w:lineRule="auto"/>
        <w:ind w:left="426"/>
        <w:jc w:val="both"/>
      </w:pPr>
      <w:r w:rsidRPr="00D84254">
        <w:t>3</w:t>
      </w:r>
      <w:r w:rsidR="00E406B5" w:rsidRPr="00D84254">
        <w:t>. Подземное оборудование должно гарантировать безотказную работу в условиях высоких перепадов давления, агрессивного состава продукции и закачиваемых</w:t>
      </w:r>
    </w:p>
    <w:p w14:paraId="707B409D" w14:textId="77777777" w:rsidR="00E406B5" w:rsidRPr="00D84254" w:rsidRDefault="00E406B5" w:rsidP="006B4BE5">
      <w:pPr>
        <w:spacing w:line="276" w:lineRule="auto"/>
        <w:ind w:left="426"/>
        <w:jc w:val="both"/>
      </w:pPr>
      <w:r w:rsidRPr="00D84254">
        <w:t>растворов.</w:t>
      </w:r>
    </w:p>
    <w:p w14:paraId="436AC118" w14:textId="3ED38311" w:rsidR="00E406B5" w:rsidRPr="00D84254" w:rsidRDefault="00D84254" w:rsidP="006B4BE5">
      <w:pPr>
        <w:spacing w:line="276" w:lineRule="auto"/>
        <w:ind w:left="426"/>
        <w:jc w:val="both"/>
      </w:pPr>
      <w:r w:rsidRPr="00D84254">
        <w:t>4</w:t>
      </w:r>
      <w:r w:rsidR="00E406B5" w:rsidRPr="00D84254">
        <w:t xml:space="preserve">. Подземное оборудование должно выбираться в соответствии с требованиями </w:t>
      </w:r>
      <w:proofErr w:type="spellStart"/>
      <w:r w:rsidR="00E406B5" w:rsidRPr="00D84254">
        <w:t>ФниП</w:t>
      </w:r>
      <w:proofErr w:type="spellEnd"/>
    </w:p>
    <w:p w14:paraId="717E8B82" w14:textId="77777777" w:rsidR="00E406B5" w:rsidRPr="00D84254" w:rsidRDefault="00E406B5" w:rsidP="006B4BE5">
      <w:pPr>
        <w:spacing w:line="276" w:lineRule="auto"/>
        <w:ind w:left="426"/>
        <w:jc w:val="both"/>
      </w:pPr>
      <w:r w:rsidRPr="00D84254">
        <w:t>«Правила безопасности в нефтяной и газовой промышленности», утвержденными и</w:t>
      </w:r>
    </w:p>
    <w:p w14:paraId="0606810F" w14:textId="67CC541A" w:rsidR="00E406B5" w:rsidRPr="00D84254" w:rsidRDefault="00E406B5" w:rsidP="00821C43">
      <w:pPr>
        <w:spacing w:line="276" w:lineRule="auto"/>
        <w:ind w:left="426"/>
        <w:jc w:val="both"/>
      </w:pPr>
      <w:r w:rsidRPr="00D84254">
        <w:t>введенными в действие приказом Ростехнадзора от 1</w:t>
      </w:r>
      <w:r w:rsidR="00821C43" w:rsidRPr="00D84254">
        <w:t>5 декабря 2020</w:t>
      </w:r>
      <w:r w:rsidRPr="00D84254">
        <w:t xml:space="preserve"> года №</w:t>
      </w:r>
      <w:r w:rsidR="00821C43" w:rsidRPr="00D84254">
        <w:t>534 (ред. от 31.01.2023).</w:t>
      </w:r>
    </w:p>
    <w:p w14:paraId="6FDC9D84" w14:textId="3FFC6168" w:rsidR="00E406B5" w:rsidRPr="00D84254" w:rsidRDefault="00D84254" w:rsidP="00D84254">
      <w:pPr>
        <w:spacing w:line="276" w:lineRule="auto"/>
        <w:ind w:left="426"/>
        <w:jc w:val="both"/>
      </w:pPr>
      <w:r w:rsidRPr="00D84254">
        <w:t>5</w:t>
      </w:r>
      <w:r w:rsidR="00E406B5" w:rsidRPr="00D84254">
        <w:t>. На все элементы подземного оборудования должны быть представлены сертификаты производства и испытаний завода-изготовителя, которые должны отражать результаты проведения в заводских условиях испытаний в соответствии с техническими условиями завода-</w:t>
      </w:r>
      <w:r w:rsidR="0013185E" w:rsidRPr="00D84254">
        <w:t>изготовителя</w:t>
      </w:r>
      <w:r w:rsidR="00E406B5" w:rsidRPr="00D84254">
        <w:t>.</w:t>
      </w:r>
    </w:p>
    <w:p w14:paraId="28BDB4DF" w14:textId="2D43AFE2" w:rsidR="00E406B5" w:rsidRPr="00D84254" w:rsidRDefault="00D84254" w:rsidP="00D84254">
      <w:pPr>
        <w:spacing w:line="276" w:lineRule="auto"/>
        <w:ind w:left="426"/>
        <w:jc w:val="both"/>
      </w:pPr>
      <w:r w:rsidRPr="00D84254">
        <w:t>6</w:t>
      </w:r>
      <w:r w:rsidR="00E406B5" w:rsidRPr="00D84254">
        <w:t xml:space="preserve">. </w:t>
      </w:r>
      <w:r w:rsidRPr="00D84254">
        <w:t>П</w:t>
      </w:r>
      <w:r w:rsidR="00E406B5" w:rsidRPr="00D84254">
        <w:t>аспорта на установку необходимо приложить отдельные паспорта на каждый узел (на русском языке): техническое описание (с подробными чертежами); руководство по эксплуатации (подробная инструкция по эксплуатации, сборке-разборке, ревизии, отбраковке и т.д.);</w:t>
      </w:r>
      <w:r w:rsidR="00C3370B" w:rsidRPr="00D84254">
        <w:t xml:space="preserve"> </w:t>
      </w:r>
      <w:r w:rsidR="00E406B5" w:rsidRPr="00D84254">
        <w:t>паспорт (с указанием всех технических характеристик и особенностей, срока эксплуатации, гарантийного срока), схемы установки и подключения, расчет нагрузок мощности при эксплуатации установки, температурный расчет.</w:t>
      </w:r>
    </w:p>
    <w:p w14:paraId="10D09B5E" w14:textId="7297090C" w:rsidR="00E406B5" w:rsidRPr="00D84254" w:rsidRDefault="00D84254" w:rsidP="00D84254">
      <w:pPr>
        <w:spacing w:line="276" w:lineRule="auto"/>
        <w:ind w:left="426"/>
        <w:jc w:val="both"/>
      </w:pPr>
      <w:r w:rsidRPr="00D84254">
        <w:t>7</w:t>
      </w:r>
      <w:r w:rsidR="00E406B5" w:rsidRPr="00D84254">
        <w:t>. На стадии разработки технического предложения подготовить расчет нагрузок, согласовать с заказчиком и запросить ТУ, в случае необходимости предусмотреть материалы для подключения в соответствии с выданными техническими условиями.</w:t>
      </w:r>
    </w:p>
    <w:p w14:paraId="2DE51C26" w14:textId="77777777" w:rsidR="00F77331" w:rsidRPr="00D84254" w:rsidRDefault="00F77331" w:rsidP="00D84254">
      <w:pPr>
        <w:ind w:left="426"/>
        <w:rPr>
          <w:b/>
        </w:rPr>
      </w:pPr>
    </w:p>
    <w:p w14:paraId="52EE2468" w14:textId="77777777" w:rsidR="009C3FE8" w:rsidRPr="00D84254" w:rsidRDefault="009C3FE8" w:rsidP="00D84254">
      <w:pPr>
        <w:ind w:left="426"/>
        <w:rPr>
          <w:bCs/>
        </w:rPr>
      </w:pPr>
      <w:r w:rsidRPr="00D84254">
        <w:rPr>
          <w:bCs/>
        </w:rPr>
        <w:t xml:space="preserve">Условия оплаты: </w:t>
      </w:r>
    </w:p>
    <w:p w14:paraId="0BD3DB04" w14:textId="1DA2B2A3" w:rsidR="009C3FE8" w:rsidRPr="00D84254" w:rsidRDefault="009C3FE8" w:rsidP="00D84254">
      <w:pPr>
        <w:pStyle w:val="aa"/>
        <w:numPr>
          <w:ilvl w:val="0"/>
          <w:numId w:val="26"/>
        </w:numPr>
        <w:rPr>
          <w:bCs/>
        </w:rPr>
      </w:pPr>
      <w:r w:rsidRPr="00D84254">
        <w:rPr>
          <w:bCs/>
        </w:rPr>
        <w:t>Оплата после получения комплекта оборудования на склад ООО «Юкола-Нефть»</w:t>
      </w:r>
    </w:p>
    <w:p w14:paraId="453E564F" w14:textId="77777777" w:rsidR="009C3FE8" w:rsidRPr="00D84254" w:rsidRDefault="009C3FE8" w:rsidP="00D84254">
      <w:pPr>
        <w:ind w:left="426"/>
        <w:rPr>
          <w:b/>
        </w:rPr>
      </w:pPr>
    </w:p>
    <w:p w14:paraId="3B90C471" w14:textId="4A905777" w:rsidR="00D84254" w:rsidRPr="00D84254" w:rsidRDefault="009C3FE8" w:rsidP="00D84254">
      <w:pPr>
        <w:ind w:left="426"/>
        <w:rPr>
          <w:bCs/>
        </w:rPr>
      </w:pPr>
      <w:r w:rsidRPr="00D84254">
        <w:rPr>
          <w:bCs/>
        </w:rPr>
        <w:t>Условия доставки</w:t>
      </w:r>
      <w:r w:rsidR="00D84254">
        <w:rPr>
          <w:bCs/>
        </w:rPr>
        <w:t>:</w:t>
      </w:r>
    </w:p>
    <w:p w14:paraId="27C5A350" w14:textId="1D96CC50" w:rsidR="009C3FE8" w:rsidRPr="00D84254" w:rsidRDefault="009C3FE8" w:rsidP="00D84254">
      <w:pPr>
        <w:pStyle w:val="aa"/>
        <w:numPr>
          <w:ilvl w:val="0"/>
          <w:numId w:val="27"/>
        </w:numPr>
        <w:rPr>
          <w:bCs/>
        </w:rPr>
      </w:pPr>
      <w:r w:rsidRPr="00D84254">
        <w:rPr>
          <w:bCs/>
        </w:rPr>
        <w:t xml:space="preserve">Доставка за счёт поставщика </w:t>
      </w:r>
    </w:p>
    <w:sectPr w:rsidR="009C3FE8" w:rsidRPr="00D84254" w:rsidSect="00BE2450">
      <w:footerReference w:type="even" r:id="rId7"/>
      <w:footerReference w:type="default" r:id="rId8"/>
      <w:pgSz w:w="11906" w:h="16838"/>
      <w:pgMar w:top="568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C822" w14:textId="77777777" w:rsidR="0050552F" w:rsidRDefault="0050552F">
      <w:r>
        <w:separator/>
      </w:r>
    </w:p>
  </w:endnote>
  <w:endnote w:type="continuationSeparator" w:id="0">
    <w:p w14:paraId="5B1AEACA" w14:textId="77777777" w:rsidR="0050552F" w:rsidRDefault="0050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E525" w14:textId="77777777" w:rsidR="00F77331" w:rsidRDefault="00035BE6" w:rsidP="00250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331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679BC0" w14:textId="77777777" w:rsidR="00F77331" w:rsidRDefault="00F77331" w:rsidP="007F019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B1A2" w14:textId="77777777" w:rsidR="00F77331" w:rsidRDefault="00035BE6" w:rsidP="00250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3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72F3">
      <w:rPr>
        <w:rStyle w:val="a6"/>
        <w:noProof/>
      </w:rPr>
      <w:t>2</w:t>
    </w:r>
    <w:r>
      <w:rPr>
        <w:rStyle w:val="a6"/>
      </w:rPr>
      <w:fldChar w:fldCharType="end"/>
    </w:r>
  </w:p>
  <w:p w14:paraId="0ECB9315" w14:textId="77777777" w:rsidR="00F77331" w:rsidRDefault="00F77331" w:rsidP="007F01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9660A" w14:textId="77777777" w:rsidR="0050552F" w:rsidRDefault="0050552F">
      <w:r>
        <w:separator/>
      </w:r>
    </w:p>
  </w:footnote>
  <w:footnote w:type="continuationSeparator" w:id="0">
    <w:p w14:paraId="512BC95D" w14:textId="77777777" w:rsidR="0050552F" w:rsidRDefault="00505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6AD"/>
    <w:multiLevelType w:val="hybridMultilevel"/>
    <w:tmpl w:val="163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7F74"/>
    <w:multiLevelType w:val="hybridMultilevel"/>
    <w:tmpl w:val="C420B7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92405"/>
    <w:multiLevelType w:val="hybridMultilevel"/>
    <w:tmpl w:val="008A0422"/>
    <w:lvl w:ilvl="0" w:tplc="0A6AC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B36861"/>
    <w:multiLevelType w:val="hybridMultilevel"/>
    <w:tmpl w:val="3DB6F5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CF13C28"/>
    <w:multiLevelType w:val="hybridMultilevel"/>
    <w:tmpl w:val="E3663B32"/>
    <w:lvl w:ilvl="0" w:tplc="37BA33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12916DC1"/>
    <w:multiLevelType w:val="hybridMultilevel"/>
    <w:tmpl w:val="DCB8F8B0"/>
    <w:lvl w:ilvl="0" w:tplc="62E085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182C72FD"/>
    <w:multiLevelType w:val="hybridMultilevel"/>
    <w:tmpl w:val="34C01D46"/>
    <w:lvl w:ilvl="0" w:tplc="9D1E3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E6611F"/>
    <w:multiLevelType w:val="hybridMultilevel"/>
    <w:tmpl w:val="44AE1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2B24F44"/>
    <w:multiLevelType w:val="multilevel"/>
    <w:tmpl w:val="323C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C27F62"/>
    <w:multiLevelType w:val="multilevel"/>
    <w:tmpl w:val="34C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4078E"/>
    <w:multiLevelType w:val="multilevel"/>
    <w:tmpl w:val="0BE005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18169B"/>
    <w:multiLevelType w:val="multilevel"/>
    <w:tmpl w:val="F3360D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6D2BDC"/>
    <w:multiLevelType w:val="hybridMultilevel"/>
    <w:tmpl w:val="47062070"/>
    <w:lvl w:ilvl="0" w:tplc="129AE93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3B40590B"/>
    <w:multiLevelType w:val="multilevel"/>
    <w:tmpl w:val="A1EA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4" w15:restartNumberingAfterBreak="0">
    <w:nsid w:val="3F2069F9"/>
    <w:multiLevelType w:val="multilevel"/>
    <w:tmpl w:val="8006E4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23595D"/>
    <w:multiLevelType w:val="multilevel"/>
    <w:tmpl w:val="1BFAA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9144D7"/>
    <w:multiLevelType w:val="hybridMultilevel"/>
    <w:tmpl w:val="F0A204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56F29"/>
    <w:multiLevelType w:val="hybridMultilevel"/>
    <w:tmpl w:val="E5FEE4FC"/>
    <w:lvl w:ilvl="0" w:tplc="C4C2D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E146BD"/>
    <w:multiLevelType w:val="multilevel"/>
    <w:tmpl w:val="17F0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D6E3D61"/>
    <w:multiLevelType w:val="hybridMultilevel"/>
    <w:tmpl w:val="008A0422"/>
    <w:lvl w:ilvl="0" w:tplc="0A6AC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DAA2E2A"/>
    <w:multiLevelType w:val="multilevel"/>
    <w:tmpl w:val="17F0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251756"/>
    <w:multiLevelType w:val="hybridMultilevel"/>
    <w:tmpl w:val="FE80F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F32D4"/>
    <w:multiLevelType w:val="hybridMultilevel"/>
    <w:tmpl w:val="7C66B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9F0795"/>
    <w:multiLevelType w:val="hybridMultilevel"/>
    <w:tmpl w:val="15F0FB2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CA3CFF"/>
    <w:multiLevelType w:val="hybridMultilevel"/>
    <w:tmpl w:val="752806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7E0516"/>
    <w:multiLevelType w:val="multilevel"/>
    <w:tmpl w:val="815AD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F45730B"/>
    <w:multiLevelType w:val="hybridMultilevel"/>
    <w:tmpl w:val="807802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443247">
    <w:abstractNumId w:val="1"/>
  </w:num>
  <w:num w:numId="2" w16cid:durableId="1823695656">
    <w:abstractNumId w:val="15"/>
  </w:num>
  <w:num w:numId="3" w16cid:durableId="1761027696">
    <w:abstractNumId w:val="13"/>
  </w:num>
  <w:num w:numId="4" w16cid:durableId="12536282">
    <w:abstractNumId w:val="11"/>
  </w:num>
  <w:num w:numId="5" w16cid:durableId="145587563">
    <w:abstractNumId w:val="18"/>
  </w:num>
  <w:num w:numId="6" w16cid:durableId="1211382614">
    <w:abstractNumId w:val="20"/>
  </w:num>
  <w:num w:numId="7" w16cid:durableId="2057653963">
    <w:abstractNumId w:val="14"/>
  </w:num>
  <w:num w:numId="8" w16cid:durableId="1853177472">
    <w:abstractNumId w:val="25"/>
  </w:num>
  <w:num w:numId="9" w16cid:durableId="720515817">
    <w:abstractNumId w:val="10"/>
  </w:num>
  <w:num w:numId="10" w16cid:durableId="507988187">
    <w:abstractNumId w:val="19"/>
  </w:num>
  <w:num w:numId="11" w16cid:durableId="1497382685">
    <w:abstractNumId w:val="2"/>
  </w:num>
  <w:num w:numId="12" w16cid:durableId="943997588">
    <w:abstractNumId w:val="21"/>
  </w:num>
  <w:num w:numId="13" w16cid:durableId="2035110216">
    <w:abstractNumId w:val="26"/>
  </w:num>
  <w:num w:numId="14" w16cid:durableId="1104500657">
    <w:abstractNumId w:val="24"/>
  </w:num>
  <w:num w:numId="15" w16cid:durableId="74859643">
    <w:abstractNumId w:val="23"/>
  </w:num>
  <w:num w:numId="16" w16cid:durableId="1614242030">
    <w:abstractNumId w:val="5"/>
  </w:num>
  <w:num w:numId="17" w16cid:durableId="841508196">
    <w:abstractNumId w:val="4"/>
  </w:num>
  <w:num w:numId="18" w16cid:durableId="551384555">
    <w:abstractNumId w:val="12"/>
  </w:num>
  <w:num w:numId="19" w16cid:durableId="1467163955">
    <w:abstractNumId w:val="22"/>
  </w:num>
  <w:num w:numId="20" w16cid:durableId="1345787559">
    <w:abstractNumId w:val="16"/>
  </w:num>
  <w:num w:numId="21" w16cid:durableId="341250989">
    <w:abstractNumId w:val="0"/>
  </w:num>
  <w:num w:numId="22" w16cid:durableId="217909799">
    <w:abstractNumId w:val="3"/>
  </w:num>
  <w:num w:numId="23" w16cid:durableId="977566556">
    <w:abstractNumId w:val="7"/>
  </w:num>
  <w:num w:numId="24" w16cid:durableId="1006249043">
    <w:abstractNumId w:val="9"/>
  </w:num>
  <w:num w:numId="25" w16cid:durableId="1109159735">
    <w:abstractNumId w:val="8"/>
  </w:num>
  <w:num w:numId="26" w16cid:durableId="310408942">
    <w:abstractNumId w:val="17"/>
  </w:num>
  <w:num w:numId="27" w16cid:durableId="836845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AF"/>
    <w:rsid w:val="0001083E"/>
    <w:rsid w:val="00012B1E"/>
    <w:rsid w:val="000150F5"/>
    <w:rsid w:val="00016DA4"/>
    <w:rsid w:val="00020DED"/>
    <w:rsid w:val="0002228E"/>
    <w:rsid w:val="00035BE6"/>
    <w:rsid w:val="000406D2"/>
    <w:rsid w:val="0005707C"/>
    <w:rsid w:val="0006089F"/>
    <w:rsid w:val="00063913"/>
    <w:rsid w:val="00076A67"/>
    <w:rsid w:val="00086620"/>
    <w:rsid w:val="000938BD"/>
    <w:rsid w:val="000A02C1"/>
    <w:rsid w:val="000A1CB1"/>
    <w:rsid w:val="000A7D61"/>
    <w:rsid w:val="000B0033"/>
    <w:rsid w:val="000E5365"/>
    <w:rsid w:val="000F5F9B"/>
    <w:rsid w:val="000F7F92"/>
    <w:rsid w:val="00103B3E"/>
    <w:rsid w:val="00103BAE"/>
    <w:rsid w:val="001065EB"/>
    <w:rsid w:val="00106977"/>
    <w:rsid w:val="00106A70"/>
    <w:rsid w:val="001120EE"/>
    <w:rsid w:val="00120ED7"/>
    <w:rsid w:val="00124A36"/>
    <w:rsid w:val="0013185E"/>
    <w:rsid w:val="00132D52"/>
    <w:rsid w:val="00136314"/>
    <w:rsid w:val="00150963"/>
    <w:rsid w:val="00152958"/>
    <w:rsid w:val="00154627"/>
    <w:rsid w:val="00156E22"/>
    <w:rsid w:val="0016053B"/>
    <w:rsid w:val="00162296"/>
    <w:rsid w:val="00163D89"/>
    <w:rsid w:val="0016458C"/>
    <w:rsid w:val="001650DE"/>
    <w:rsid w:val="00165B60"/>
    <w:rsid w:val="001A0372"/>
    <w:rsid w:val="001A1208"/>
    <w:rsid w:val="001A50AF"/>
    <w:rsid w:val="001A5ABB"/>
    <w:rsid w:val="001A6A8E"/>
    <w:rsid w:val="001B0845"/>
    <w:rsid w:val="001C1EDA"/>
    <w:rsid w:val="001C3C11"/>
    <w:rsid w:val="001D3F49"/>
    <w:rsid w:val="001D4171"/>
    <w:rsid w:val="001E0C63"/>
    <w:rsid w:val="001E17A0"/>
    <w:rsid w:val="001E17DE"/>
    <w:rsid w:val="001E4A96"/>
    <w:rsid w:val="001F02E1"/>
    <w:rsid w:val="001F77D1"/>
    <w:rsid w:val="002008AF"/>
    <w:rsid w:val="00204785"/>
    <w:rsid w:val="00212AB9"/>
    <w:rsid w:val="00215854"/>
    <w:rsid w:val="00222E0E"/>
    <w:rsid w:val="002263FD"/>
    <w:rsid w:val="00231EE2"/>
    <w:rsid w:val="00243363"/>
    <w:rsid w:val="002461A5"/>
    <w:rsid w:val="002464DC"/>
    <w:rsid w:val="002507A1"/>
    <w:rsid w:val="00280D4B"/>
    <w:rsid w:val="00290CB5"/>
    <w:rsid w:val="0029215B"/>
    <w:rsid w:val="002939BC"/>
    <w:rsid w:val="00294131"/>
    <w:rsid w:val="002A19A3"/>
    <w:rsid w:val="002A7A1B"/>
    <w:rsid w:val="002B49EA"/>
    <w:rsid w:val="002B4F31"/>
    <w:rsid w:val="002B7A6B"/>
    <w:rsid w:val="002C1626"/>
    <w:rsid w:val="002C69B1"/>
    <w:rsid w:val="002D04FC"/>
    <w:rsid w:val="002D3584"/>
    <w:rsid w:val="002D7548"/>
    <w:rsid w:val="002E00D6"/>
    <w:rsid w:val="002E08D4"/>
    <w:rsid w:val="002E580F"/>
    <w:rsid w:val="002E735B"/>
    <w:rsid w:val="002F2853"/>
    <w:rsid w:val="002F2D8B"/>
    <w:rsid w:val="002F3119"/>
    <w:rsid w:val="002F4AF8"/>
    <w:rsid w:val="002F6BFC"/>
    <w:rsid w:val="00302BDD"/>
    <w:rsid w:val="0032310B"/>
    <w:rsid w:val="0032468E"/>
    <w:rsid w:val="00326AB5"/>
    <w:rsid w:val="00326FDD"/>
    <w:rsid w:val="00327244"/>
    <w:rsid w:val="00356C1E"/>
    <w:rsid w:val="003662B9"/>
    <w:rsid w:val="00366D0E"/>
    <w:rsid w:val="0036759B"/>
    <w:rsid w:val="003679A6"/>
    <w:rsid w:val="00370B8A"/>
    <w:rsid w:val="00373BE2"/>
    <w:rsid w:val="0037485E"/>
    <w:rsid w:val="0039186F"/>
    <w:rsid w:val="00391EE8"/>
    <w:rsid w:val="003973E3"/>
    <w:rsid w:val="003A028D"/>
    <w:rsid w:val="003A17AE"/>
    <w:rsid w:val="003A28C3"/>
    <w:rsid w:val="003A66F8"/>
    <w:rsid w:val="003A6E74"/>
    <w:rsid w:val="003D28F2"/>
    <w:rsid w:val="003D7399"/>
    <w:rsid w:val="003E14C9"/>
    <w:rsid w:val="003F3DFA"/>
    <w:rsid w:val="0040090A"/>
    <w:rsid w:val="00401D92"/>
    <w:rsid w:val="00402034"/>
    <w:rsid w:val="0041366C"/>
    <w:rsid w:val="00415037"/>
    <w:rsid w:val="00420ED1"/>
    <w:rsid w:val="004227BB"/>
    <w:rsid w:val="00433005"/>
    <w:rsid w:val="004475FD"/>
    <w:rsid w:val="00451325"/>
    <w:rsid w:val="0046188E"/>
    <w:rsid w:val="00463CEC"/>
    <w:rsid w:val="00467F31"/>
    <w:rsid w:val="00471867"/>
    <w:rsid w:val="00480A70"/>
    <w:rsid w:val="004832D5"/>
    <w:rsid w:val="00486F83"/>
    <w:rsid w:val="004A61CA"/>
    <w:rsid w:val="004A6481"/>
    <w:rsid w:val="004B016B"/>
    <w:rsid w:val="004B3010"/>
    <w:rsid w:val="004C3AF7"/>
    <w:rsid w:val="004C3BCC"/>
    <w:rsid w:val="004C6EEC"/>
    <w:rsid w:val="004D6320"/>
    <w:rsid w:val="004E3648"/>
    <w:rsid w:val="004E4274"/>
    <w:rsid w:val="004E4DBD"/>
    <w:rsid w:val="004E5691"/>
    <w:rsid w:val="004E7DED"/>
    <w:rsid w:val="00500E65"/>
    <w:rsid w:val="00502D04"/>
    <w:rsid w:val="0050552F"/>
    <w:rsid w:val="0051183D"/>
    <w:rsid w:val="005141BB"/>
    <w:rsid w:val="00520B98"/>
    <w:rsid w:val="005212E1"/>
    <w:rsid w:val="005230E6"/>
    <w:rsid w:val="00533EA4"/>
    <w:rsid w:val="00547F2D"/>
    <w:rsid w:val="00560C91"/>
    <w:rsid w:val="00561457"/>
    <w:rsid w:val="00562FAD"/>
    <w:rsid w:val="00564EE5"/>
    <w:rsid w:val="0056602D"/>
    <w:rsid w:val="00567A26"/>
    <w:rsid w:val="0058172B"/>
    <w:rsid w:val="00592692"/>
    <w:rsid w:val="005A071F"/>
    <w:rsid w:val="005B0568"/>
    <w:rsid w:val="005B4139"/>
    <w:rsid w:val="005C043A"/>
    <w:rsid w:val="005C2A07"/>
    <w:rsid w:val="005C6CEE"/>
    <w:rsid w:val="005C791C"/>
    <w:rsid w:val="005C7EE5"/>
    <w:rsid w:val="005D4037"/>
    <w:rsid w:val="005E38E2"/>
    <w:rsid w:val="005E74E3"/>
    <w:rsid w:val="005F2B24"/>
    <w:rsid w:val="005F5B66"/>
    <w:rsid w:val="0060327E"/>
    <w:rsid w:val="0062686C"/>
    <w:rsid w:val="0062709E"/>
    <w:rsid w:val="00635969"/>
    <w:rsid w:val="00637C1C"/>
    <w:rsid w:val="00640C97"/>
    <w:rsid w:val="00643226"/>
    <w:rsid w:val="00650896"/>
    <w:rsid w:val="00653201"/>
    <w:rsid w:val="00654E1D"/>
    <w:rsid w:val="006621CD"/>
    <w:rsid w:val="006663E8"/>
    <w:rsid w:val="006803F1"/>
    <w:rsid w:val="00682938"/>
    <w:rsid w:val="00686345"/>
    <w:rsid w:val="006B0B87"/>
    <w:rsid w:val="006B4BE5"/>
    <w:rsid w:val="006C34C6"/>
    <w:rsid w:val="006C54A0"/>
    <w:rsid w:val="006D28FE"/>
    <w:rsid w:val="006D54AF"/>
    <w:rsid w:val="006D55EB"/>
    <w:rsid w:val="006E2178"/>
    <w:rsid w:val="006E40AE"/>
    <w:rsid w:val="007135AC"/>
    <w:rsid w:val="00723F65"/>
    <w:rsid w:val="00732EA0"/>
    <w:rsid w:val="0073718D"/>
    <w:rsid w:val="00737269"/>
    <w:rsid w:val="00740641"/>
    <w:rsid w:val="00742159"/>
    <w:rsid w:val="00743AB2"/>
    <w:rsid w:val="007452D2"/>
    <w:rsid w:val="00747426"/>
    <w:rsid w:val="0074798C"/>
    <w:rsid w:val="00764400"/>
    <w:rsid w:val="0076550A"/>
    <w:rsid w:val="00767ED4"/>
    <w:rsid w:val="0077087C"/>
    <w:rsid w:val="0077115B"/>
    <w:rsid w:val="007812B4"/>
    <w:rsid w:val="007832FC"/>
    <w:rsid w:val="00795C97"/>
    <w:rsid w:val="007971D9"/>
    <w:rsid w:val="007A27B4"/>
    <w:rsid w:val="007A5947"/>
    <w:rsid w:val="007B1403"/>
    <w:rsid w:val="007B4A12"/>
    <w:rsid w:val="007C231A"/>
    <w:rsid w:val="007D6576"/>
    <w:rsid w:val="007E2DF3"/>
    <w:rsid w:val="007E3217"/>
    <w:rsid w:val="007F019E"/>
    <w:rsid w:val="007F51F0"/>
    <w:rsid w:val="007F646B"/>
    <w:rsid w:val="007F67CC"/>
    <w:rsid w:val="007F7DE3"/>
    <w:rsid w:val="00800CB4"/>
    <w:rsid w:val="0080461B"/>
    <w:rsid w:val="00815CB2"/>
    <w:rsid w:val="00816647"/>
    <w:rsid w:val="00821C43"/>
    <w:rsid w:val="00833234"/>
    <w:rsid w:val="00833E14"/>
    <w:rsid w:val="00855528"/>
    <w:rsid w:val="0086452B"/>
    <w:rsid w:val="008806A2"/>
    <w:rsid w:val="0088070F"/>
    <w:rsid w:val="00881699"/>
    <w:rsid w:val="00881E99"/>
    <w:rsid w:val="00883009"/>
    <w:rsid w:val="00885319"/>
    <w:rsid w:val="008876AC"/>
    <w:rsid w:val="00890B55"/>
    <w:rsid w:val="00893688"/>
    <w:rsid w:val="00894109"/>
    <w:rsid w:val="00896CD5"/>
    <w:rsid w:val="008A3D62"/>
    <w:rsid w:val="008A6CFB"/>
    <w:rsid w:val="008B7B4E"/>
    <w:rsid w:val="008C4048"/>
    <w:rsid w:val="008C6C4E"/>
    <w:rsid w:val="008D1924"/>
    <w:rsid w:val="008D7890"/>
    <w:rsid w:val="008F23CA"/>
    <w:rsid w:val="008F2955"/>
    <w:rsid w:val="008F2C44"/>
    <w:rsid w:val="00900A90"/>
    <w:rsid w:val="009070C9"/>
    <w:rsid w:val="00917D0A"/>
    <w:rsid w:val="0092011B"/>
    <w:rsid w:val="009272F3"/>
    <w:rsid w:val="009318C4"/>
    <w:rsid w:val="00937F24"/>
    <w:rsid w:val="009525B9"/>
    <w:rsid w:val="00954B12"/>
    <w:rsid w:val="0097562E"/>
    <w:rsid w:val="00987F63"/>
    <w:rsid w:val="00997B19"/>
    <w:rsid w:val="009A1D37"/>
    <w:rsid w:val="009A4107"/>
    <w:rsid w:val="009A6861"/>
    <w:rsid w:val="009B298B"/>
    <w:rsid w:val="009B7C9F"/>
    <w:rsid w:val="009C3FE8"/>
    <w:rsid w:val="009C75CD"/>
    <w:rsid w:val="009D17A3"/>
    <w:rsid w:val="009E23B7"/>
    <w:rsid w:val="009E74D0"/>
    <w:rsid w:val="009F0EBC"/>
    <w:rsid w:val="009F27F6"/>
    <w:rsid w:val="009F4CF9"/>
    <w:rsid w:val="00A05DDD"/>
    <w:rsid w:val="00A120D8"/>
    <w:rsid w:val="00A24501"/>
    <w:rsid w:val="00A25AB8"/>
    <w:rsid w:val="00A4136F"/>
    <w:rsid w:val="00A457B2"/>
    <w:rsid w:val="00A4694C"/>
    <w:rsid w:val="00A5286F"/>
    <w:rsid w:val="00A537D1"/>
    <w:rsid w:val="00A5646E"/>
    <w:rsid w:val="00A61495"/>
    <w:rsid w:val="00A70F78"/>
    <w:rsid w:val="00A80E6C"/>
    <w:rsid w:val="00A833D8"/>
    <w:rsid w:val="00A83E8E"/>
    <w:rsid w:val="00A86499"/>
    <w:rsid w:val="00AC3647"/>
    <w:rsid w:val="00AD1265"/>
    <w:rsid w:val="00AD12DF"/>
    <w:rsid w:val="00AD1D42"/>
    <w:rsid w:val="00AE326D"/>
    <w:rsid w:val="00AE3971"/>
    <w:rsid w:val="00AF21AB"/>
    <w:rsid w:val="00AF4093"/>
    <w:rsid w:val="00AF7C20"/>
    <w:rsid w:val="00B21A95"/>
    <w:rsid w:val="00B22210"/>
    <w:rsid w:val="00B3106A"/>
    <w:rsid w:val="00B4158E"/>
    <w:rsid w:val="00B527F7"/>
    <w:rsid w:val="00B62F7B"/>
    <w:rsid w:val="00B71654"/>
    <w:rsid w:val="00B77D3A"/>
    <w:rsid w:val="00B8100C"/>
    <w:rsid w:val="00B82A5F"/>
    <w:rsid w:val="00B960EE"/>
    <w:rsid w:val="00BA116C"/>
    <w:rsid w:val="00BA44C1"/>
    <w:rsid w:val="00BB1DB2"/>
    <w:rsid w:val="00BD14E2"/>
    <w:rsid w:val="00BE2450"/>
    <w:rsid w:val="00BE2BAC"/>
    <w:rsid w:val="00BE427A"/>
    <w:rsid w:val="00BE48E0"/>
    <w:rsid w:val="00BE7B2E"/>
    <w:rsid w:val="00BF41AF"/>
    <w:rsid w:val="00C1431F"/>
    <w:rsid w:val="00C16346"/>
    <w:rsid w:val="00C23DF1"/>
    <w:rsid w:val="00C27007"/>
    <w:rsid w:val="00C3370B"/>
    <w:rsid w:val="00C35E92"/>
    <w:rsid w:val="00C5053C"/>
    <w:rsid w:val="00C54D34"/>
    <w:rsid w:val="00C601D5"/>
    <w:rsid w:val="00C62CE1"/>
    <w:rsid w:val="00C67C3A"/>
    <w:rsid w:val="00C70C6F"/>
    <w:rsid w:val="00C72F95"/>
    <w:rsid w:val="00C76D7A"/>
    <w:rsid w:val="00C93992"/>
    <w:rsid w:val="00CA0AF9"/>
    <w:rsid w:val="00CA4818"/>
    <w:rsid w:val="00CB4FFF"/>
    <w:rsid w:val="00CB701E"/>
    <w:rsid w:val="00CC601D"/>
    <w:rsid w:val="00CD00F2"/>
    <w:rsid w:val="00CD19DA"/>
    <w:rsid w:val="00CD1AFF"/>
    <w:rsid w:val="00CD63D5"/>
    <w:rsid w:val="00CE44C2"/>
    <w:rsid w:val="00CE4F1E"/>
    <w:rsid w:val="00CE63B1"/>
    <w:rsid w:val="00CF2795"/>
    <w:rsid w:val="00CF6799"/>
    <w:rsid w:val="00D05095"/>
    <w:rsid w:val="00D0515C"/>
    <w:rsid w:val="00D44C6B"/>
    <w:rsid w:val="00D53AB2"/>
    <w:rsid w:val="00D60D2C"/>
    <w:rsid w:val="00D60FBC"/>
    <w:rsid w:val="00D73402"/>
    <w:rsid w:val="00D81F7A"/>
    <w:rsid w:val="00D84254"/>
    <w:rsid w:val="00DB1288"/>
    <w:rsid w:val="00DB1701"/>
    <w:rsid w:val="00DB1EAA"/>
    <w:rsid w:val="00DB60D0"/>
    <w:rsid w:val="00DC08AE"/>
    <w:rsid w:val="00DC5171"/>
    <w:rsid w:val="00DF03BF"/>
    <w:rsid w:val="00DF0F20"/>
    <w:rsid w:val="00E04679"/>
    <w:rsid w:val="00E131F0"/>
    <w:rsid w:val="00E14BA5"/>
    <w:rsid w:val="00E24F76"/>
    <w:rsid w:val="00E26DED"/>
    <w:rsid w:val="00E329D4"/>
    <w:rsid w:val="00E34982"/>
    <w:rsid w:val="00E34A2C"/>
    <w:rsid w:val="00E35C9B"/>
    <w:rsid w:val="00E406B5"/>
    <w:rsid w:val="00E57350"/>
    <w:rsid w:val="00E63566"/>
    <w:rsid w:val="00E639BE"/>
    <w:rsid w:val="00E714D8"/>
    <w:rsid w:val="00E82798"/>
    <w:rsid w:val="00E83D88"/>
    <w:rsid w:val="00E954EA"/>
    <w:rsid w:val="00E97EF2"/>
    <w:rsid w:val="00EB2945"/>
    <w:rsid w:val="00EB380C"/>
    <w:rsid w:val="00EC1F98"/>
    <w:rsid w:val="00EC2900"/>
    <w:rsid w:val="00EC3619"/>
    <w:rsid w:val="00EC4214"/>
    <w:rsid w:val="00ED5C93"/>
    <w:rsid w:val="00ED7277"/>
    <w:rsid w:val="00EE13E6"/>
    <w:rsid w:val="00EF19E2"/>
    <w:rsid w:val="00F045DA"/>
    <w:rsid w:val="00F11768"/>
    <w:rsid w:val="00F12AD6"/>
    <w:rsid w:val="00F22E9A"/>
    <w:rsid w:val="00F25E95"/>
    <w:rsid w:val="00F40D71"/>
    <w:rsid w:val="00F45209"/>
    <w:rsid w:val="00F47B27"/>
    <w:rsid w:val="00F55F77"/>
    <w:rsid w:val="00F626CC"/>
    <w:rsid w:val="00F70902"/>
    <w:rsid w:val="00F72797"/>
    <w:rsid w:val="00F74506"/>
    <w:rsid w:val="00F77331"/>
    <w:rsid w:val="00F94FC5"/>
    <w:rsid w:val="00F96000"/>
    <w:rsid w:val="00FA3120"/>
    <w:rsid w:val="00FA62B6"/>
    <w:rsid w:val="00FB5BBE"/>
    <w:rsid w:val="00FC1613"/>
    <w:rsid w:val="00FC43EB"/>
    <w:rsid w:val="00FD3B79"/>
    <w:rsid w:val="00FE1EA3"/>
    <w:rsid w:val="00FE6510"/>
    <w:rsid w:val="00FF39E1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780BD"/>
  <w15:docId w15:val="{039117AF-4A72-46B9-9131-2783946E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EA0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2D04F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94131"/>
    <w:rPr>
      <w:rFonts w:ascii="Calibri" w:hAnsi="Calibri" w:cs="Times New Roman"/>
      <w:b/>
    </w:rPr>
  </w:style>
  <w:style w:type="table" w:styleId="a3">
    <w:name w:val="Table Grid"/>
    <w:basedOn w:val="a1"/>
    <w:uiPriority w:val="99"/>
    <w:rsid w:val="00200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1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94131"/>
    <w:rPr>
      <w:rFonts w:cs="Times New Roman"/>
      <w:sz w:val="24"/>
    </w:rPr>
  </w:style>
  <w:style w:type="character" w:styleId="a6">
    <w:name w:val="page number"/>
    <w:basedOn w:val="a0"/>
    <w:uiPriority w:val="99"/>
    <w:rsid w:val="007F019E"/>
    <w:rPr>
      <w:rFonts w:cs="Times New Roman"/>
    </w:rPr>
  </w:style>
  <w:style w:type="paragraph" w:customStyle="1" w:styleId="CharCharCharCharCharChar">
    <w:name w:val="Знак Знак Char Char Знак Знак Char Char Знак Знак Char Char"/>
    <w:basedOn w:val="a"/>
    <w:uiPriority w:val="99"/>
    <w:rsid w:val="002D04FC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370B8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0B8A"/>
    <w:rPr>
      <w:rFonts w:ascii="Tahoma" w:hAnsi="Tahoma" w:cs="Times New Roman"/>
      <w:sz w:val="16"/>
    </w:rPr>
  </w:style>
  <w:style w:type="table" w:styleId="a9">
    <w:name w:val="Grid Table Light"/>
    <w:basedOn w:val="a1"/>
    <w:uiPriority w:val="40"/>
    <w:rsid w:val="00DB60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DB60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DB60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DB60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B60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DB60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1"/>
    <w:uiPriority w:val="46"/>
    <w:rsid w:val="00DB60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D8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технические требования</vt:lpstr>
    </vt:vector>
  </TitlesOfParts>
  <Company>TNK-BP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технические требования</dc:title>
  <dc:creator>Full Name</dc:creator>
  <cp:lastModifiedBy>Tatarincev</cp:lastModifiedBy>
  <cp:revision>2</cp:revision>
  <cp:lastPrinted>2023-09-21T10:19:00Z</cp:lastPrinted>
  <dcterms:created xsi:type="dcterms:W3CDTF">2023-09-27T06:29:00Z</dcterms:created>
  <dcterms:modified xsi:type="dcterms:W3CDTF">2023-09-27T06:29:00Z</dcterms:modified>
</cp:coreProperties>
</file>