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17" w:rsidRPr="00464FE4" w:rsidRDefault="00E77317" w:rsidP="00E77317">
      <w:pPr>
        <w:jc w:val="center"/>
        <w:rPr>
          <w:b/>
        </w:rPr>
      </w:pPr>
      <w:r w:rsidRPr="00464FE4">
        <w:rPr>
          <w:b/>
        </w:rPr>
        <w:t>Техническое задание</w:t>
      </w:r>
    </w:p>
    <w:p w:rsidR="00E77317" w:rsidRPr="00464FE4" w:rsidRDefault="00E77317" w:rsidP="00E77317">
      <w:pPr>
        <w:jc w:val="center"/>
        <w:rPr>
          <w:b/>
        </w:rPr>
      </w:pPr>
      <w:r w:rsidRPr="00464FE4">
        <w:rPr>
          <w:b/>
        </w:rPr>
        <w:t xml:space="preserve">на разработку проектной документации по объекту: </w:t>
      </w:r>
    </w:p>
    <w:p w:rsidR="00E77317" w:rsidRDefault="00E77317" w:rsidP="00E77317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3BC">
        <w:rPr>
          <w:rFonts w:ascii="Times New Roman" w:hAnsi="Times New Roman" w:cs="Times New Roman"/>
          <w:b/>
          <w:sz w:val="24"/>
          <w:szCs w:val="24"/>
        </w:rPr>
        <w:t xml:space="preserve">«Межпромысловый нефтепровод от </w:t>
      </w:r>
      <w:r w:rsidR="00F3387E">
        <w:rPr>
          <w:rFonts w:ascii="Times New Roman" w:hAnsi="Times New Roman" w:cs="Times New Roman"/>
          <w:b/>
          <w:sz w:val="24"/>
          <w:szCs w:val="24"/>
        </w:rPr>
        <w:t xml:space="preserve">СП </w:t>
      </w:r>
      <w:proofErr w:type="spellStart"/>
      <w:r w:rsidRPr="008F73BC">
        <w:rPr>
          <w:rFonts w:ascii="Times New Roman" w:hAnsi="Times New Roman" w:cs="Times New Roman"/>
          <w:b/>
          <w:sz w:val="24"/>
          <w:szCs w:val="24"/>
        </w:rPr>
        <w:t>Кротовского</w:t>
      </w:r>
      <w:proofErr w:type="spellEnd"/>
      <w:r w:rsidRPr="008F73BC">
        <w:rPr>
          <w:rFonts w:ascii="Times New Roman" w:hAnsi="Times New Roman" w:cs="Times New Roman"/>
          <w:b/>
          <w:sz w:val="24"/>
          <w:szCs w:val="24"/>
        </w:rPr>
        <w:t xml:space="preserve"> месторождения до </w:t>
      </w:r>
      <w:r w:rsidR="00F3387E">
        <w:rPr>
          <w:rFonts w:ascii="Times New Roman" w:hAnsi="Times New Roman" w:cs="Times New Roman"/>
          <w:b/>
          <w:sz w:val="24"/>
          <w:szCs w:val="24"/>
        </w:rPr>
        <w:t xml:space="preserve">СП </w:t>
      </w:r>
      <w:r w:rsidRPr="008F73BC">
        <w:rPr>
          <w:rFonts w:ascii="Times New Roman" w:hAnsi="Times New Roman" w:cs="Times New Roman"/>
          <w:b/>
          <w:sz w:val="24"/>
          <w:szCs w:val="24"/>
        </w:rPr>
        <w:t>Никольского месторождения ООО «ЮКОЛА-нефть»</w:t>
      </w:r>
    </w:p>
    <w:p w:rsidR="00E77317" w:rsidRPr="00464FE4" w:rsidRDefault="00E77317" w:rsidP="00E77317">
      <w:pPr>
        <w:rPr>
          <w:b/>
        </w:rPr>
      </w:pPr>
    </w:p>
    <w:tbl>
      <w:tblPr>
        <w:tblW w:w="9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240"/>
        <w:gridCol w:w="6137"/>
      </w:tblGrid>
      <w:tr w:rsidR="00E77317" w:rsidRPr="008F73BC" w:rsidTr="00401206">
        <w:trPr>
          <w:trHeight w:val="950"/>
        </w:trPr>
        <w:tc>
          <w:tcPr>
            <w:tcW w:w="3240" w:type="dxa"/>
            <w:gridSpan w:val="2"/>
            <w:shd w:val="clear" w:color="auto" w:fill="auto"/>
          </w:tcPr>
          <w:p w:rsidR="00E77317" w:rsidRPr="008F73BC" w:rsidRDefault="00E77317" w:rsidP="00401206">
            <w:pPr>
              <w:jc w:val="both"/>
            </w:pPr>
            <w:r w:rsidRPr="008F73BC">
              <w:t xml:space="preserve">1. Основание </w:t>
            </w:r>
            <w:proofErr w:type="gramStart"/>
            <w:r w:rsidRPr="008F73BC">
              <w:t>для</w:t>
            </w:r>
            <w:proofErr w:type="gramEnd"/>
          </w:p>
          <w:p w:rsidR="00E77317" w:rsidRPr="008F73BC" w:rsidRDefault="00E77317" w:rsidP="00401206">
            <w:pPr>
              <w:jc w:val="both"/>
            </w:pPr>
            <w:r w:rsidRPr="008F73BC">
              <w:t>проектирования</w:t>
            </w:r>
          </w:p>
        </w:tc>
        <w:tc>
          <w:tcPr>
            <w:tcW w:w="6137" w:type="dxa"/>
            <w:shd w:val="clear" w:color="auto" w:fill="auto"/>
          </w:tcPr>
          <w:p w:rsidR="00E77317" w:rsidRPr="008F73BC" w:rsidRDefault="00E77317" w:rsidP="00401206">
            <w:pPr>
              <w:jc w:val="both"/>
              <w:rPr>
                <w:b/>
              </w:rPr>
            </w:pPr>
            <w:r w:rsidRPr="008F73BC">
              <w:t xml:space="preserve">Бизнес - план развития </w:t>
            </w:r>
            <w:r>
              <w:rPr>
                <w:bCs/>
              </w:rPr>
              <w:t>ООО «ЮКОЛА-н</w:t>
            </w:r>
            <w:r w:rsidRPr="008F73BC">
              <w:rPr>
                <w:bCs/>
              </w:rPr>
              <w:t>ефть».</w:t>
            </w:r>
            <w:r w:rsidRPr="008F73BC">
              <w:rPr>
                <w:b/>
              </w:rPr>
              <w:t xml:space="preserve"> </w:t>
            </w:r>
          </w:p>
          <w:p w:rsidR="00E77317" w:rsidRPr="008F73BC" w:rsidRDefault="00E77317" w:rsidP="00401206">
            <w:pPr>
              <w:jc w:val="both"/>
            </w:pPr>
            <w:r w:rsidRPr="008F73BC">
              <w:t>Техническое задание на разработку проектной документации.</w:t>
            </w:r>
          </w:p>
          <w:p w:rsidR="00E77317" w:rsidRPr="008F73BC" w:rsidRDefault="00E77317" w:rsidP="00401206">
            <w:pPr>
              <w:jc w:val="both"/>
            </w:pPr>
          </w:p>
        </w:tc>
      </w:tr>
      <w:tr w:rsidR="00E77317" w:rsidRPr="008F73BC" w:rsidTr="00401206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E77317" w:rsidRPr="008F73BC" w:rsidRDefault="00E77317" w:rsidP="00401206">
            <w:pPr>
              <w:jc w:val="both"/>
            </w:pPr>
            <w:r w:rsidRPr="008F73BC">
              <w:t>2. Район строительства</w:t>
            </w:r>
          </w:p>
        </w:tc>
        <w:tc>
          <w:tcPr>
            <w:tcW w:w="6137" w:type="dxa"/>
            <w:shd w:val="clear" w:color="auto" w:fill="auto"/>
          </w:tcPr>
          <w:p w:rsidR="00E77317" w:rsidRPr="008F73BC" w:rsidRDefault="00E77317" w:rsidP="00401206">
            <w:pPr>
              <w:jc w:val="both"/>
            </w:pPr>
            <w:r w:rsidRPr="008F73BC">
              <w:t xml:space="preserve">Саратовская область, </w:t>
            </w:r>
            <w:proofErr w:type="spellStart"/>
            <w:r w:rsidRPr="008F73BC">
              <w:t>Духовницкий</w:t>
            </w:r>
            <w:proofErr w:type="spellEnd"/>
            <w:r w:rsidRPr="008F73BC">
              <w:t xml:space="preserve"> район. </w:t>
            </w:r>
          </w:p>
          <w:p w:rsidR="00E77317" w:rsidRPr="008F73BC" w:rsidRDefault="00E77317" w:rsidP="00401206">
            <w:pPr>
              <w:jc w:val="both"/>
            </w:pPr>
            <w:r w:rsidRPr="008F73BC">
              <w:t xml:space="preserve">Абсолютная минимальная температура района производства работ - минус 37°С. </w:t>
            </w:r>
          </w:p>
          <w:p w:rsidR="00E77317" w:rsidRPr="008F73BC" w:rsidRDefault="00E77317" w:rsidP="00401206">
            <w:pPr>
              <w:jc w:val="both"/>
            </w:pPr>
            <w:r w:rsidRPr="008F73BC">
              <w:t>Расчетная температура наиболее холодной пятидневки обеспеченностью 0,92 - минус 25°С.</w:t>
            </w:r>
          </w:p>
          <w:p w:rsidR="00E77317" w:rsidRPr="008F73BC" w:rsidRDefault="00E77317" w:rsidP="00401206">
            <w:pPr>
              <w:jc w:val="both"/>
            </w:pPr>
            <w:r w:rsidRPr="008F73BC">
              <w:t xml:space="preserve">Абсолютная максимальная температура района </w:t>
            </w:r>
            <w:proofErr w:type="spellStart"/>
            <w:r w:rsidRPr="008F73BC">
              <w:t>прои</w:t>
            </w:r>
            <w:proofErr w:type="gramStart"/>
            <w:r w:rsidRPr="008F73BC">
              <w:t>з</w:t>
            </w:r>
            <w:proofErr w:type="spellEnd"/>
            <w:r w:rsidRPr="008F73BC">
              <w:t>-</w:t>
            </w:r>
            <w:proofErr w:type="gramEnd"/>
            <w:r w:rsidRPr="008F73BC">
              <w:t xml:space="preserve"> </w:t>
            </w:r>
            <w:proofErr w:type="spellStart"/>
            <w:r w:rsidRPr="008F73BC">
              <w:t>водства</w:t>
            </w:r>
            <w:proofErr w:type="spellEnd"/>
            <w:r w:rsidRPr="008F73BC">
              <w:t xml:space="preserve"> работ плюс 41°С.</w:t>
            </w:r>
          </w:p>
          <w:p w:rsidR="00E77317" w:rsidRPr="008F73BC" w:rsidRDefault="00E77317" w:rsidP="00401206">
            <w:pPr>
              <w:jc w:val="both"/>
            </w:pPr>
          </w:p>
        </w:tc>
      </w:tr>
      <w:tr w:rsidR="00E77317" w:rsidRPr="008F73BC" w:rsidTr="00401206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E77317" w:rsidRPr="008F73BC" w:rsidRDefault="00E77317" w:rsidP="00401206">
            <w:pPr>
              <w:jc w:val="both"/>
            </w:pPr>
            <w:r w:rsidRPr="008F73BC">
              <w:t>3. Вид строительства</w:t>
            </w:r>
          </w:p>
        </w:tc>
        <w:tc>
          <w:tcPr>
            <w:tcW w:w="6137" w:type="dxa"/>
            <w:shd w:val="clear" w:color="auto" w:fill="auto"/>
          </w:tcPr>
          <w:p w:rsidR="00E77317" w:rsidRPr="008F73BC" w:rsidRDefault="00E77317" w:rsidP="00401206">
            <w:pPr>
              <w:jc w:val="both"/>
            </w:pPr>
            <w:r w:rsidRPr="008F73BC">
              <w:t>Новое строительство</w:t>
            </w:r>
          </w:p>
        </w:tc>
      </w:tr>
      <w:tr w:rsidR="00E77317" w:rsidRPr="008F73BC" w:rsidTr="00401206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E77317" w:rsidRPr="008F73BC" w:rsidRDefault="00E77317" w:rsidP="00401206">
            <w:pPr>
              <w:jc w:val="both"/>
            </w:pPr>
            <w:r w:rsidRPr="008F73BC">
              <w:t>4. Стадийность проектирования</w:t>
            </w:r>
          </w:p>
        </w:tc>
        <w:tc>
          <w:tcPr>
            <w:tcW w:w="6137" w:type="dxa"/>
            <w:shd w:val="clear" w:color="auto" w:fill="auto"/>
          </w:tcPr>
          <w:p w:rsidR="00E77317" w:rsidRPr="008F73BC" w:rsidRDefault="00DA52B5" w:rsidP="00401206">
            <w:pPr>
              <w:tabs>
                <w:tab w:val="left" w:pos="4140"/>
              </w:tabs>
              <w:jc w:val="both"/>
            </w:pPr>
            <w:r>
              <w:t>Одно</w:t>
            </w:r>
            <w:r w:rsidRPr="00FA0797">
              <w:t>стадийное. Проектная документация</w:t>
            </w:r>
            <w:r>
              <w:t>.</w:t>
            </w:r>
          </w:p>
        </w:tc>
      </w:tr>
      <w:tr w:rsidR="00E77317" w:rsidRPr="008F73BC" w:rsidTr="00401206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E77317" w:rsidRPr="008F73BC" w:rsidRDefault="00E77317" w:rsidP="00401206">
            <w:r w:rsidRPr="008F73BC">
              <w:t>5. Ранее выполненная проектная документация по объекту</w:t>
            </w:r>
          </w:p>
        </w:tc>
        <w:tc>
          <w:tcPr>
            <w:tcW w:w="6137" w:type="dxa"/>
            <w:shd w:val="clear" w:color="auto" w:fill="auto"/>
          </w:tcPr>
          <w:p w:rsidR="00E77317" w:rsidRPr="008F73BC" w:rsidRDefault="00E77317" w:rsidP="00401206">
            <w:pPr>
              <w:jc w:val="both"/>
            </w:pPr>
            <w:r>
              <w:t>нет</w:t>
            </w:r>
          </w:p>
        </w:tc>
      </w:tr>
      <w:tr w:rsidR="00E77317" w:rsidRPr="008F73BC" w:rsidTr="00401206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E77317" w:rsidRPr="008F73BC" w:rsidRDefault="00E77317" w:rsidP="00401206">
            <w:r w:rsidRPr="008F73BC">
              <w:t>6. Заказчик</w:t>
            </w:r>
          </w:p>
        </w:tc>
        <w:tc>
          <w:tcPr>
            <w:tcW w:w="6137" w:type="dxa"/>
            <w:shd w:val="clear" w:color="auto" w:fill="auto"/>
          </w:tcPr>
          <w:p w:rsidR="00E77317" w:rsidRPr="008F73BC" w:rsidRDefault="00E77317" w:rsidP="00401206">
            <w:pPr>
              <w:jc w:val="both"/>
              <w:rPr>
                <w:bCs/>
              </w:rPr>
            </w:pPr>
            <w:bookmarkStart w:id="0" w:name="OLE_LINK1"/>
            <w:bookmarkStart w:id="1" w:name="OLE_LINK2"/>
            <w:r>
              <w:rPr>
                <w:bCs/>
              </w:rPr>
              <w:t>ООО «ЮКОЛА-н</w:t>
            </w:r>
            <w:r w:rsidRPr="008F73BC">
              <w:rPr>
                <w:bCs/>
              </w:rPr>
              <w:t>ефть»</w:t>
            </w:r>
            <w:bookmarkEnd w:id="0"/>
            <w:bookmarkEnd w:id="1"/>
            <w:r w:rsidRPr="008F73BC">
              <w:rPr>
                <w:bCs/>
              </w:rPr>
              <w:t>.</w:t>
            </w:r>
          </w:p>
        </w:tc>
      </w:tr>
      <w:tr w:rsidR="00E77317" w:rsidRPr="008F73BC" w:rsidTr="00401206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E77317" w:rsidRPr="008F73BC" w:rsidRDefault="00E77317" w:rsidP="00401206">
            <w:r w:rsidRPr="008F73BC">
              <w:t>7. Источник финансирования</w:t>
            </w:r>
          </w:p>
        </w:tc>
        <w:tc>
          <w:tcPr>
            <w:tcW w:w="6137" w:type="dxa"/>
            <w:shd w:val="clear" w:color="auto" w:fill="auto"/>
          </w:tcPr>
          <w:p w:rsidR="00E77317" w:rsidRPr="008F73BC" w:rsidRDefault="00E77317" w:rsidP="00401206">
            <w:pPr>
              <w:jc w:val="both"/>
            </w:pPr>
            <w:r w:rsidRPr="008F73BC">
              <w:t>Собственные и заемные средства заказчика.</w:t>
            </w:r>
          </w:p>
        </w:tc>
      </w:tr>
      <w:tr w:rsidR="00E77317" w:rsidRPr="008F73BC" w:rsidTr="00401206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E77317" w:rsidRPr="008F73BC" w:rsidRDefault="00E77317" w:rsidP="00401206">
            <w:r w:rsidRPr="008F73BC">
              <w:t>8. Генеральный проектировщик</w:t>
            </w:r>
          </w:p>
        </w:tc>
        <w:tc>
          <w:tcPr>
            <w:tcW w:w="6137" w:type="dxa"/>
            <w:shd w:val="clear" w:color="auto" w:fill="auto"/>
          </w:tcPr>
          <w:p w:rsidR="00E77317" w:rsidRPr="008F73BC" w:rsidRDefault="00E77317" w:rsidP="00401206">
            <w:pPr>
              <w:jc w:val="both"/>
            </w:pPr>
          </w:p>
        </w:tc>
      </w:tr>
      <w:tr w:rsidR="00E77317" w:rsidRPr="008F73BC" w:rsidTr="00401206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E77317" w:rsidRPr="008F73BC" w:rsidRDefault="00E77317" w:rsidP="00401206">
            <w:r w:rsidRPr="008F73BC">
              <w:t>9. Генеральный подрядчик</w:t>
            </w:r>
          </w:p>
        </w:tc>
        <w:tc>
          <w:tcPr>
            <w:tcW w:w="6137" w:type="dxa"/>
            <w:shd w:val="clear" w:color="auto" w:fill="auto"/>
          </w:tcPr>
          <w:p w:rsidR="00E77317" w:rsidRPr="008F73BC" w:rsidRDefault="00E77317" w:rsidP="00401206">
            <w:pPr>
              <w:jc w:val="both"/>
            </w:pPr>
            <w:r w:rsidRPr="008F73BC">
              <w:t>Определяется заказчиком</w:t>
            </w:r>
          </w:p>
        </w:tc>
      </w:tr>
      <w:tr w:rsidR="00E77317" w:rsidRPr="008F73BC" w:rsidTr="00401206">
        <w:trPr>
          <w:trHeight w:val="644"/>
        </w:trPr>
        <w:tc>
          <w:tcPr>
            <w:tcW w:w="3240" w:type="dxa"/>
            <w:gridSpan w:val="2"/>
            <w:shd w:val="clear" w:color="auto" w:fill="auto"/>
          </w:tcPr>
          <w:p w:rsidR="00E77317" w:rsidRPr="008F73BC" w:rsidRDefault="00E77317" w:rsidP="00401206">
            <w:r w:rsidRPr="008F73BC">
              <w:t>10. Субподрядные проектные организации</w:t>
            </w:r>
          </w:p>
        </w:tc>
        <w:tc>
          <w:tcPr>
            <w:tcW w:w="6137" w:type="dxa"/>
            <w:shd w:val="clear" w:color="auto" w:fill="auto"/>
          </w:tcPr>
          <w:p w:rsidR="00E77317" w:rsidRPr="008F73BC" w:rsidRDefault="00E77317" w:rsidP="00401206">
            <w:pPr>
              <w:jc w:val="both"/>
            </w:pPr>
            <w:r w:rsidRPr="008F73BC">
              <w:t>Определяются генеральным проектировщиком по согласованию с заказчиком.</w:t>
            </w:r>
          </w:p>
        </w:tc>
      </w:tr>
      <w:tr w:rsidR="00E77317" w:rsidRPr="008F73BC" w:rsidTr="00401206">
        <w:trPr>
          <w:trHeight w:val="695"/>
        </w:trPr>
        <w:tc>
          <w:tcPr>
            <w:tcW w:w="3240" w:type="dxa"/>
            <w:gridSpan w:val="2"/>
            <w:shd w:val="clear" w:color="auto" w:fill="auto"/>
          </w:tcPr>
          <w:p w:rsidR="00E77317" w:rsidRPr="008F73BC" w:rsidRDefault="00E77317" w:rsidP="00401206">
            <w:r w:rsidRPr="008F73BC">
              <w:t>11. Сроки выполнения работ</w:t>
            </w:r>
          </w:p>
        </w:tc>
        <w:tc>
          <w:tcPr>
            <w:tcW w:w="6137" w:type="dxa"/>
            <w:shd w:val="clear" w:color="auto" w:fill="auto"/>
          </w:tcPr>
          <w:p w:rsidR="00E77317" w:rsidRPr="008F73BC" w:rsidRDefault="00E77317" w:rsidP="00401206">
            <w:pPr>
              <w:jc w:val="both"/>
            </w:pPr>
            <w:r w:rsidRPr="008F73BC">
              <w:t>В соответствии с календарным планом работ, утвержденным сторонами</w:t>
            </w:r>
          </w:p>
        </w:tc>
      </w:tr>
      <w:tr w:rsidR="00D5058B" w:rsidRPr="008F73BC" w:rsidTr="00401206">
        <w:trPr>
          <w:trHeight w:val="695"/>
        </w:trPr>
        <w:tc>
          <w:tcPr>
            <w:tcW w:w="3240" w:type="dxa"/>
            <w:gridSpan w:val="2"/>
            <w:shd w:val="clear" w:color="auto" w:fill="auto"/>
          </w:tcPr>
          <w:p w:rsidR="00D5058B" w:rsidRPr="008F73BC" w:rsidRDefault="00D5058B" w:rsidP="00F45613">
            <w:r w:rsidRPr="008F73BC">
              <w:t>12. Состав проектной документации</w:t>
            </w:r>
          </w:p>
        </w:tc>
        <w:tc>
          <w:tcPr>
            <w:tcW w:w="6137" w:type="dxa"/>
            <w:shd w:val="clear" w:color="auto" w:fill="auto"/>
          </w:tcPr>
          <w:p w:rsidR="00D5058B" w:rsidRPr="008F73BC" w:rsidRDefault="00D5058B" w:rsidP="00F45613">
            <w:pPr>
              <w:jc w:val="both"/>
            </w:pPr>
            <w:proofErr w:type="gramStart"/>
            <w:r w:rsidRPr="008F73BC">
              <w:t xml:space="preserve">Состав и содержание разделов проектной документации сформировать в соответствии с Постановлением Правительства РФ от 16.02.08 № 87 (в ред. </w:t>
            </w:r>
            <w:r w:rsidRPr="008F73BC">
              <w:rPr>
                <w:vanish/>
              </w:rPr>
              <w:t>Постановлений Правительства РФ</w:t>
            </w:r>
            <w:r w:rsidRPr="008F73BC">
              <w:t xml:space="preserve"> от 18.05.2009 №427, от 21.12.2009 №1044, от 13.04.2010 №235, от 07.12.2010 №1006, от 15.02.2011 №73, от 25.06. 2012 №628, от 02.08.2012 №788, от 22.04.2013 №360, от 30.04.2013 №382 08.08.2013 №679, от 26.03.2014 №230, от 10.12. 2014 №1346, от28.07.2015 №767, от 27.10.2015</w:t>
            </w:r>
            <w:proofErr w:type="gramEnd"/>
            <w:r w:rsidRPr="008F73BC">
              <w:t xml:space="preserve"> №1147, от 23.01.2016 №29, от 12.11.2016 №1159, от 28.01.2017 №95, от 28.04.2017 №506, от 12.05 2017 №563, от 07.07.2017 №806, от 08.09.2017 №1081, от 13.12.2017 №1541.</w:t>
            </w:r>
          </w:p>
          <w:p w:rsidR="00D5058B" w:rsidRPr="008F73BC" w:rsidRDefault="00D5058B" w:rsidP="00F45613">
            <w:pPr>
              <w:jc w:val="both"/>
            </w:pPr>
            <w:r w:rsidRPr="008F73BC">
              <w:t>В состав раздела: «Иная документация» в случаях, предусмотренных федеральными законами» включить:</w:t>
            </w:r>
          </w:p>
          <w:p w:rsidR="00D5058B" w:rsidRPr="008F73BC" w:rsidRDefault="00D5058B" w:rsidP="00F45613">
            <w:pPr>
              <w:jc w:val="both"/>
            </w:pPr>
            <w:r w:rsidRPr="008F73BC">
              <w:t>- подраздел "Инженерно-технические мероприятия гражданской обороны и мероприятия по предупреждению чрезвычайных ситуаций";</w:t>
            </w:r>
          </w:p>
          <w:p w:rsidR="00D5058B" w:rsidRPr="008F73BC" w:rsidRDefault="00D5058B" w:rsidP="00F45613">
            <w:pPr>
              <w:jc w:val="both"/>
            </w:pPr>
            <w:r w:rsidRPr="008F73BC">
              <w:t>- подраздел "Мероприятия по обеспечению антитеррористической защищенности".</w:t>
            </w:r>
          </w:p>
        </w:tc>
      </w:tr>
      <w:tr w:rsidR="00E77317" w:rsidRPr="008F73BC" w:rsidTr="00401206">
        <w:trPr>
          <w:trHeight w:val="358"/>
        </w:trPr>
        <w:tc>
          <w:tcPr>
            <w:tcW w:w="3240" w:type="dxa"/>
            <w:gridSpan w:val="2"/>
            <w:shd w:val="clear" w:color="auto" w:fill="auto"/>
          </w:tcPr>
          <w:p w:rsidR="00E77317" w:rsidRPr="008F73BC" w:rsidRDefault="00E77317" w:rsidP="00401206">
            <w:r w:rsidRPr="008F73BC">
              <w:lastRenderedPageBreak/>
              <w:t>13. Исходные данные</w:t>
            </w:r>
          </w:p>
        </w:tc>
        <w:tc>
          <w:tcPr>
            <w:tcW w:w="6137" w:type="dxa"/>
            <w:shd w:val="clear" w:color="auto" w:fill="auto"/>
          </w:tcPr>
          <w:p w:rsidR="00E77317" w:rsidRPr="008F73BC" w:rsidRDefault="00E77317" w:rsidP="00401206">
            <w:pPr>
              <w:jc w:val="both"/>
            </w:pPr>
            <w:r w:rsidRPr="008F73BC">
              <w:t>Для разработки проектной документации Заказчик должен представить:</w:t>
            </w:r>
          </w:p>
          <w:p w:rsidR="00E77317" w:rsidRPr="008F73BC" w:rsidRDefault="00E77317" w:rsidP="00E77317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8F73BC">
              <w:t>Технологическую схему разработки месторождений</w:t>
            </w:r>
            <w:r>
              <w:rPr>
                <w:bCs/>
              </w:rPr>
              <w:t xml:space="preserve"> ООО «ЮКОЛА-н</w:t>
            </w:r>
            <w:r w:rsidRPr="008F73BC">
              <w:rPr>
                <w:bCs/>
              </w:rPr>
              <w:t>ефть».</w:t>
            </w:r>
            <w:r w:rsidRPr="008F73BC">
              <w:t xml:space="preserve"> </w:t>
            </w:r>
          </w:p>
          <w:p w:rsidR="00E77317" w:rsidRPr="008F73BC" w:rsidRDefault="00E77317" w:rsidP="00E77317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8F73BC">
              <w:t>Разрешительные документы на земельные участки.</w:t>
            </w:r>
          </w:p>
          <w:p w:rsidR="00E77317" w:rsidRPr="008F73BC" w:rsidRDefault="00E77317" w:rsidP="00E77317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8F73BC">
              <w:t>Исходные данные к разработке раздела проекта ГО и ЧС.</w:t>
            </w:r>
          </w:p>
          <w:p w:rsidR="00E77317" w:rsidRPr="008F73BC" w:rsidRDefault="00E77317" w:rsidP="00E77317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8F73BC">
              <w:t>Результаты лабораторных анализов транспортируемой продукции.</w:t>
            </w:r>
          </w:p>
          <w:p w:rsidR="00E77317" w:rsidRPr="008F73BC" w:rsidRDefault="00E77317" w:rsidP="00E77317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8F73BC">
              <w:t>Технические условия на подключение к существующим источникам энергоснабжения.</w:t>
            </w:r>
          </w:p>
          <w:p w:rsidR="00E77317" w:rsidRPr="008F73BC" w:rsidRDefault="00E77317" w:rsidP="00E77317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8F73BC">
              <w:t>Другие дополнительные материалы, необходимые для проектирования - по запросу проектной организации.</w:t>
            </w:r>
          </w:p>
        </w:tc>
      </w:tr>
      <w:tr w:rsidR="00E77317" w:rsidRPr="008F73BC" w:rsidTr="00401206">
        <w:trPr>
          <w:trHeight w:val="339"/>
        </w:trPr>
        <w:tc>
          <w:tcPr>
            <w:tcW w:w="3240" w:type="dxa"/>
            <w:gridSpan w:val="2"/>
            <w:shd w:val="clear" w:color="auto" w:fill="auto"/>
          </w:tcPr>
          <w:p w:rsidR="00E77317" w:rsidRPr="008F73BC" w:rsidRDefault="00E77317" w:rsidP="00401206">
            <w:r w:rsidRPr="008F73BC">
              <w:t xml:space="preserve">14. Особые условия строительства </w:t>
            </w:r>
          </w:p>
        </w:tc>
        <w:tc>
          <w:tcPr>
            <w:tcW w:w="6137" w:type="dxa"/>
            <w:shd w:val="clear" w:color="auto" w:fill="auto"/>
            <w:vAlign w:val="center"/>
          </w:tcPr>
          <w:p w:rsidR="00E77317" w:rsidRPr="008F73BC" w:rsidRDefault="00E77317" w:rsidP="00401206">
            <w:pPr>
              <w:keepLines/>
              <w:ind w:right="57"/>
              <w:jc w:val="both"/>
              <w:rPr>
                <w:highlight w:val="yellow"/>
              </w:rPr>
            </w:pPr>
            <w:r w:rsidRPr="008F73BC">
              <w:t>Не регламентируются</w:t>
            </w:r>
          </w:p>
        </w:tc>
      </w:tr>
      <w:tr w:rsidR="00E77317" w:rsidRPr="008F73BC" w:rsidTr="00401206">
        <w:trPr>
          <w:trHeight w:val="339"/>
        </w:trPr>
        <w:tc>
          <w:tcPr>
            <w:tcW w:w="3240" w:type="dxa"/>
            <w:gridSpan w:val="2"/>
            <w:shd w:val="clear" w:color="auto" w:fill="auto"/>
          </w:tcPr>
          <w:p w:rsidR="00E77317" w:rsidRPr="008F73BC" w:rsidRDefault="00E77317" w:rsidP="00401206">
            <w:r w:rsidRPr="008F73BC">
              <w:t>15. Требования по вариантности и конкурентной разработке</w:t>
            </w:r>
          </w:p>
        </w:tc>
        <w:tc>
          <w:tcPr>
            <w:tcW w:w="6137" w:type="dxa"/>
            <w:shd w:val="clear" w:color="auto" w:fill="auto"/>
          </w:tcPr>
          <w:p w:rsidR="00E77317" w:rsidRPr="008F73BC" w:rsidRDefault="00E77317" w:rsidP="00401206">
            <w:pPr>
              <w:jc w:val="both"/>
            </w:pPr>
            <w:r w:rsidRPr="008F73BC">
              <w:t xml:space="preserve">Выбор оборудования и материалов осуществлять на альтернативной основе </w:t>
            </w:r>
          </w:p>
        </w:tc>
      </w:tr>
      <w:tr w:rsidR="00E77317" w:rsidRPr="008F73BC" w:rsidTr="00401206">
        <w:trPr>
          <w:trHeight w:val="339"/>
        </w:trPr>
        <w:tc>
          <w:tcPr>
            <w:tcW w:w="3240" w:type="dxa"/>
            <w:gridSpan w:val="2"/>
            <w:shd w:val="clear" w:color="auto" w:fill="auto"/>
          </w:tcPr>
          <w:p w:rsidR="00E77317" w:rsidRPr="008F73BC" w:rsidRDefault="00E77317" w:rsidP="00401206">
            <w:r w:rsidRPr="008F73BC">
              <w:t>16. Основные технико-экономические показатели и идентификационные признаки</w:t>
            </w:r>
          </w:p>
        </w:tc>
        <w:tc>
          <w:tcPr>
            <w:tcW w:w="6137" w:type="dxa"/>
            <w:shd w:val="clear" w:color="auto" w:fill="auto"/>
          </w:tcPr>
          <w:p w:rsidR="00E77317" w:rsidRPr="008F73BC" w:rsidRDefault="00E77317" w:rsidP="00401206">
            <w:pPr>
              <w:jc w:val="both"/>
            </w:pPr>
            <w:r w:rsidRPr="008F73BC">
              <w:rPr>
                <w:bCs/>
              </w:rPr>
              <w:t xml:space="preserve">1. Основные технико-экономические показатели </w:t>
            </w:r>
            <w:r w:rsidRPr="008F73BC">
              <w:t xml:space="preserve">Межпромыслового нефтепровода от </w:t>
            </w:r>
            <w:proofErr w:type="spellStart"/>
            <w:r w:rsidRPr="008F73BC">
              <w:t>Кротовского</w:t>
            </w:r>
            <w:proofErr w:type="spellEnd"/>
            <w:r w:rsidRPr="008F73BC">
              <w:t xml:space="preserve"> месторождения до Никольского месторождения:</w:t>
            </w:r>
          </w:p>
          <w:p w:rsidR="00E77317" w:rsidRPr="008F73BC" w:rsidRDefault="00E77317" w:rsidP="00401206">
            <w:pPr>
              <w:jc w:val="both"/>
              <w:rPr>
                <w:b/>
                <w:color w:val="FF0000"/>
                <w:vertAlign w:val="superscript"/>
              </w:rPr>
            </w:pPr>
            <w:r w:rsidRPr="008F73BC">
              <w:t xml:space="preserve">- суточный объем прокачиваемой жидкости по проектируемому трубопроводу </w:t>
            </w:r>
            <w:r w:rsidR="00915792" w:rsidRPr="00915792">
              <w:rPr>
                <w:b/>
                <w:bCs/>
                <w:color w:val="FF0000"/>
              </w:rPr>
              <w:t>618</w:t>
            </w:r>
            <w:r w:rsidRPr="00915792">
              <w:rPr>
                <w:b/>
                <w:color w:val="FF0000"/>
              </w:rPr>
              <w:t xml:space="preserve"> м</w:t>
            </w:r>
            <w:r w:rsidRPr="00915792">
              <w:rPr>
                <w:b/>
                <w:color w:val="FF0000"/>
                <w:vertAlign w:val="superscript"/>
              </w:rPr>
              <w:t>3</w:t>
            </w:r>
          </w:p>
          <w:p w:rsidR="00E77317" w:rsidRPr="008F73BC" w:rsidRDefault="00E77317" w:rsidP="00401206">
            <w:pPr>
              <w:jc w:val="both"/>
            </w:pPr>
            <w:r w:rsidRPr="008F73BC">
              <w:t>2. Признак идентификации объектов проектирования: «Получение, использование, переработка, образование, хранение, транспортирование, уничтожение опасных веществ, указанных в приложении 1 к Федеральному закону «О промышленной безопасности опасных производственных объектов»».</w:t>
            </w:r>
          </w:p>
          <w:p w:rsidR="00E77317" w:rsidRPr="008F73BC" w:rsidRDefault="00E77317" w:rsidP="00401206">
            <w:pPr>
              <w:jc w:val="both"/>
            </w:pPr>
            <w:r w:rsidRPr="008F73BC">
              <w:t xml:space="preserve">3. Проектируемые объекты относятся к категории </w:t>
            </w:r>
            <w:r w:rsidRPr="008F73BC">
              <w:rPr>
                <w:b/>
                <w:bCs/>
              </w:rPr>
              <w:t>опасных производственных объектов.</w:t>
            </w:r>
          </w:p>
          <w:p w:rsidR="00E77317" w:rsidRPr="008F73BC" w:rsidRDefault="00E77317" w:rsidP="00401206">
            <w:pPr>
              <w:jc w:val="both"/>
            </w:pPr>
            <w:r w:rsidRPr="008F73BC">
              <w:t xml:space="preserve">4. </w:t>
            </w:r>
            <w:proofErr w:type="gramStart"/>
            <w:r w:rsidRPr="008F73BC">
              <w:t xml:space="preserve">Класс опасности проектируемого объекта согласно </w:t>
            </w:r>
            <w:hyperlink r:id="rId6" w:history="1">
              <w:r w:rsidRPr="008F73BC">
                <w:rPr>
                  <w:rStyle w:val="a5"/>
                </w:rPr>
                <w:t>Федеральному закону от 21.07.1997 N 116-ФЗ (ред. от 11.06.2021) "О промышленной безопасности опасных производственных объектов"</w:t>
              </w:r>
            </w:hyperlink>
            <w:r w:rsidRPr="008F73BC">
              <w:t xml:space="preserve">, табл.2 - </w:t>
            </w:r>
            <w:r w:rsidRPr="008F73BC">
              <w:rPr>
                <w:b/>
                <w:bCs/>
              </w:rPr>
              <w:t>3</w:t>
            </w:r>
            <w:r w:rsidRPr="008F73BC">
              <w:t xml:space="preserve"> для объектов системы (горючие жидкости, используемые в технологическом процессе или транспортируемые по магистральному трубопроводу. </w:t>
            </w:r>
            <w:proofErr w:type="gramEnd"/>
          </w:p>
          <w:p w:rsidR="00E77317" w:rsidRPr="008F73BC" w:rsidRDefault="00E77317" w:rsidP="00401206">
            <w:pPr>
              <w:jc w:val="both"/>
            </w:pPr>
            <w:proofErr w:type="gramStart"/>
            <w:r w:rsidRPr="008F73BC">
              <w:t>Количество опасных веществ, 20 и более, но менее 200т.).</w:t>
            </w:r>
            <w:proofErr w:type="gramEnd"/>
          </w:p>
          <w:p w:rsidR="00E77317" w:rsidRPr="008F73BC" w:rsidRDefault="00E77317" w:rsidP="00401206">
            <w:pPr>
              <w:jc w:val="both"/>
            </w:pPr>
            <w:r w:rsidRPr="008F73BC">
              <w:t>5. В районе производства работ возможны опасные природные процессы и явления: сильные морозы в зимний период и аномально жаркая погода в летний</w:t>
            </w:r>
          </w:p>
          <w:p w:rsidR="00E77317" w:rsidRPr="008F73BC" w:rsidRDefault="00E77317" w:rsidP="00401206">
            <w:pPr>
              <w:jc w:val="both"/>
            </w:pPr>
            <w:r w:rsidRPr="008F73BC">
              <w:t xml:space="preserve">период. Чрезвычайная </w:t>
            </w:r>
            <w:proofErr w:type="spellStart"/>
            <w:r w:rsidRPr="008F73BC">
              <w:t>пожароопасность</w:t>
            </w:r>
            <w:proofErr w:type="spellEnd"/>
            <w:r w:rsidRPr="008F73BC">
              <w:t>.</w:t>
            </w:r>
          </w:p>
        </w:tc>
      </w:tr>
      <w:tr w:rsidR="00E77317" w:rsidRPr="008F73BC" w:rsidTr="00401206">
        <w:trPr>
          <w:trHeight w:val="393"/>
        </w:trPr>
        <w:tc>
          <w:tcPr>
            <w:tcW w:w="9377" w:type="dxa"/>
            <w:gridSpan w:val="3"/>
            <w:shd w:val="clear" w:color="auto" w:fill="auto"/>
          </w:tcPr>
          <w:p w:rsidR="00E77317" w:rsidRPr="008F73BC" w:rsidRDefault="00E77317" w:rsidP="00401206">
            <w:pPr>
              <w:jc w:val="both"/>
              <w:rPr>
                <w:b/>
              </w:rPr>
            </w:pPr>
            <w:r w:rsidRPr="008F73BC">
              <w:t>17. Требования к проектным решениям</w:t>
            </w:r>
          </w:p>
        </w:tc>
      </w:tr>
      <w:tr w:rsidR="00E77317" w:rsidRPr="008F73BC" w:rsidTr="00401206">
        <w:trPr>
          <w:trHeight w:val="393"/>
        </w:trPr>
        <w:tc>
          <w:tcPr>
            <w:tcW w:w="3000" w:type="dxa"/>
            <w:shd w:val="clear" w:color="auto" w:fill="auto"/>
          </w:tcPr>
          <w:p w:rsidR="00E77317" w:rsidRPr="008F73BC" w:rsidRDefault="00E77317" w:rsidP="00401206">
            <w:r w:rsidRPr="008F73BC">
              <w:t xml:space="preserve">17.1 Требования к технологическим решениям </w:t>
            </w:r>
          </w:p>
          <w:p w:rsidR="00E77317" w:rsidRPr="008F73BC" w:rsidRDefault="00E77317" w:rsidP="00401206">
            <w:pPr>
              <w:rPr>
                <w:color w:val="0000FF"/>
              </w:rPr>
            </w:pPr>
          </w:p>
        </w:tc>
        <w:tc>
          <w:tcPr>
            <w:tcW w:w="6377" w:type="dxa"/>
            <w:gridSpan w:val="2"/>
            <w:shd w:val="clear" w:color="auto" w:fill="auto"/>
          </w:tcPr>
          <w:p w:rsidR="00E77317" w:rsidRPr="008F73BC" w:rsidRDefault="00E77317" w:rsidP="00401206">
            <w:pPr>
              <w:widowControl w:val="0"/>
              <w:suppressAutoHyphens w:val="0"/>
              <w:autoSpaceDE w:val="0"/>
              <w:autoSpaceDN w:val="0"/>
              <w:adjustRightInd w:val="0"/>
              <w:ind w:left="293"/>
              <w:jc w:val="both"/>
              <w:rPr>
                <w:b/>
              </w:rPr>
            </w:pPr>
            <w:r w:rsidRPr="008F73BC">
              <w:rPr>
                <w:b/>
              </w:rPr>
              <w:t>Проектные работы выполнить в следующем составе:</w:t>
            </w:r>
          </w:p>
          <w:p w:rsidR="00E77317" w:rsidRPr="008F73BC" w:rsidRDefault="00E77317" w:rsidP="00E77317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9" w:firstLine="284"/>
              <w:jc w:val="both"/>
            </w:pPr>
            <w:r w:rsidRPr="008F73BC">
              <w:t xml:space="preserve">Разработать трассу межпромыслового нефтепровода от </w:t>
            </w:r>
            <w:proofErr w:type="spellStart"/>
            <w:r w:rsidRPr="008F73BC">
              <w:t>Кротовского</w:t>
            </w:r>
            <w:proofErr w:type="spellEnd"/>
            <w:r w:rsidRPr="008F73BC">
              <w:t xml:space="preserve"> месторождения до Никольского месторождения. Исходные данные:</w:t>
            </w:r>
          </w:p>
          <w:p w:rsidR="00E77317" w:rsidRPr="008F73BC" w:rsidRDefault="00E77317" w:rsidP="00401206">
            <w:pPr>
              <w:widowControl w:val="0"/>
              <w:suppressAutoHyphens w:val="0"/>
              <w:autoSpaceDE w:val="0"/>
              <w:autoSpaceDN w:val="0"/>
              <w:adjustRightInd w:val="0"/>
              <w:ind w:left="293"/>
              <w:jc w:val="both"/>
            </w:pPr>
            <w:r w:rsidRPr="008F73BC">
              <w:t>- протяженность проектируемого трубопровода - 12115м (уточнить после проведения комплексных инженерных изысканий и разработки трассы трубопровода).</w:t>
            </w:r>
          </w:p>
          <w:p w:rsidR="00E77317" w:rsidRPr="008F73BC" w:rsidRDefault="00E77317" w:rsidP="00401206">
            <w:pPr>
              <w:widowControl w:val="0"/>
              <w:suppressAutoHyphens w:val="0"/>
              <w:autoSpaceDE w:val="0"/>
              <w:autoSpaceDN w:val="0"/>
              <w:adjustRightInd w:val="0"/>
              <w:ind w:left="293"/>
              <w:jc w:val="both"/>
            </w:pPr>
            <w:r w:rsidRPr="008F73BC">
              <w:lastRenderedPageBreak/>
              <w:t>- диаметр труб межпромыслового трубопровода принять равной 159мм, толщину стенок труб определить расчетным путем.</w:t>
            </w:r>
          </w:p>
          <w:p w:rsidR="00E77317" w:rsidRPr="008F73BC" w:rsidRDefault="00E77317" w:rsidP="00401206">
            <w:pPr>
              <w:widowControl w:val="0"/>
              <w:suppressAutoHyphens w:val="0"/>
              <w:autoSpaceDE w:val="0"/>
              <w:autoSpaceDN w:val="0"/>
              <w:adjustRightInd w:val="0"/>
              <w:ind w:left="293"/>
              <w:jc w:val="both"/>
            </w:pPr>
            <w:r w:rsidRPr="008F73BC">
              <w:t>- глубину заложения трубопровода определить проектом.</w:t>
            </w:r>
          </w:p>
          <w:p w:rsidR="00E77317" w:rsidRPr="008F73BC" w:rsidRDefault="00E77317" w:rsidP="00E77317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9" w:firstLine="284"/>
              <w:jc w:val="both"/>
            </w:pPr>
            <w:r w:rsidRPr="008F73BC">
              <w:t xml:space="preserve">Разработать надводный переход через р. </w:t>
            </w:r>
            <w:proofErr w:type="spellStart"/>
            <w:r w:rsidRPr="008F73BC">
              <w:t>Стерех</w:t>
            </w:r>
            <w:proofErr w:type="spellEnd"/>
            <w:r w:rsidRPr="008F73BC">
              <w:t>.</w:t>
            </w:r>
          </w:p>
          <w:p w:rsidR="00E77317" w:rsidRPr="008F73BC" w:rsidRDefault="00E77317" w:rsidP="00E77317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9" w:firstLine="284"/>
              <w:jc w:val="both"/>
            </w:pPr>
            <w:r w:rsidRPr="008F73BC">
              <w:t>Предусмотреть устройства пуска-приема очистных устройств.</w:t>
            </w:r>
          </w:p>
          <w:p w:rsidR="00E77317" w:rsidRPr="008F73BC" w:rsidRDefault="00E77317" w:rsidP="00E77317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9" w:firstLine="284"/>
              <w:jc w:val="both"/>
            </w:pPr>
            <w:r w:rsidRPr="008F73BC">
              <w:t>Разработать узел подключения проектируемого трубопровода к существующему трубопроводу от СП Никольский до СП Богородский.</w:t>
            </w:r>
          </w:p>
          <w:p w:rsidR="00E77317" w:rsidRPr="008F73BC" w:rsidRDefault="00E77317" w:rsidP="00E77317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9" w:firstLine="284"/>
              <w:jc w:val="both"/>
              <w:rPr>
                <w:b/>
                <w:color w:val="0000FF"/>
              </w:rPr>
            </w:pPr>
            <w:proofErr w:type="gramStart"/>
            <w:r w:rsidRPr="008F73BC">
              <w:t>Антикоррозионная изоляция трубопровода - полимерно – ленточная нормального и усиленного типов.</w:t>
            </w:r>
            <w:proofErr w:type="gramEnd"/>
          </w:p>
          <w:p w:rsidR="00E77317" w:rsidRPr="008F73BC" w:rsidRDefault="00E77317" w:rsidP="00401206">
            <w:pPr>
              <w:jc w:val="both"/>
              <w:rPr>
                <w:b/>
                <w:color w:val="0000FF"/>
              </w:rPr>
            </w:pPr>
          </w:p>
        </w:tc>
      </w:tr>
      <w:tr w:rsidR="00E77317" w:rsidRPr="008F73BC" w:rsidTr="00401206">
        <w:trPr>
          <w:trHeight w:val="393"/>
        </w:trPr>
        <w:tc>
          <w:tcPr>
            <w:tcW w:w="3000" w:type="dxa"/>
            <w:shd w:val="clear" w:color="auto" w:fill="auto"/>
          </w:tcPr>
          <w:p w:rsidR="00E77317" w:rsidRPr="008F73BC" w:rsidRDefault="00E77317" w:rsidP="00401206">
            <w:r w:rsidRPr="008F73BC">
              <w:lastRenderedPageBreak/>
              <w:t>17.2 Требования к системе электроснабжения</w:t>
            </w:r>
          </w:p>
          <w:p w:rsidR="00E77317" w:rsidRPr="008F73BC" w:rsidRDefault="00E77317" w:rsidP="00401206"/>
        </w:tc>
        <w:tc>
          <w:tcPr>
            <w:tcW w:w="6377" w:type="dxa"/>
            <w:gridSpan w:val="2"/>
            <w:shd w:val="clear" w:color="auto" w:fill="auto"/>
          </w:tcPr>
          <w:p w:rsidR="00E77317" w:rsidRPr="008F73BC" w:rsidRDefault="00E77317" w:rsidP="00401206">
            <w:r w:rsidRPr="008F73BC">
              <w:t xml:space="preserve">Электроснабжение объектов выполнить в соответствии с ТУ, </w:t>
            </w:r>
            <w:proofErr w:type="gramStart"/>
            <w:r w:rsidRPr="008F73BC">
              <w:t>выданными</w:t>
            </w:r>
            <w:proofErr w:type="gramEnd"/>
            <w:r w:rsidRPr="008F73BC">
              <w:t xml:space="preserve"> Заказчиком.</w:t>
            </w:r>
          </w:p>
          <w:p w:rsidR="00E77317" w:rsidRPr="008F73BC" w:rsidRDefault="00E77317" w:rsidP="00401206">
            <w:pPr>
              <w:jc w:val="both"/>
            </w:pPr>
            <w:r w:rsidRPr="008F73BC">
              <w:t xml:space="preserve">Основное электроснабжение - от сетей ЛЭП, </w:t>
            </w:r>
          </w:p>
          <w:p w:rsidR="00E77317" w:rsidRPr="008F73BC" w:rsidRDefault="00E77317" w:rsidP="00401206">
            <w:pPr>
              <w:jc w:val="both"/>
            </w:pPr>
            <w:proofErr w:type="gramStart"/>
            <w:r w:rsidRPr="008F73BC">
              <w:t>Резервное</w:t>
            </w:r>
            <w:proofErr w:type="gramEnd"/>
            <w:r w:rsidRPr="008F73BC">
              <w:t xml:space="preserve"> - от проектируемой ДГУ (на дизельном топливе).</w:t>
            </w:r>
          </w:p>
          <w:p w:rsidR="00E77317" w:rsidRPr="008F73BC" w:rsidRDefault="00E77317" w:rsidP="00401206">
            <w:pPr>
              <w:jc w:val="both"/>
            </w:pPr>
            <w:r w:rsidRPr="008F73BC">
              <w:t xml:space="preserve">Мощность резервного источника электроснабжения (ДГУ) определить проектом. </w:t>
            </w:r>
          </w:p>
          <w:p w:rsidR="00E77317" w:rsidRPr="008F73BC" w:rsidRDefault="00E77317" w:rsidP="00401206">
            <w:pPr>
              <w:jc w:val="both"/>
            </w:pPr>
            <w:r w:rsidRPr="008F73BC">
              <w:t>1. Выполнить подключение электросилового оборудования.</w:t>
            </w:r>
          </w:p>
          <w:p w:rsidR="00E77317" w:rsidRPr="008F73BC" w:rsidRDefault="00E77317" w:rsidP="00401206">
            <w:pPr>
              <w:jc w:val="both"/>
            </w:pPr>
            <w:r w:rsidRPr="008F73BC">
              <w:t xml:space="preserve">2. Выполнить </w:t>
            </w:r>
            <w:proofErr w:type="spellStart"/>
            <w:r w:rsidRPr="008F73BC">
              <w:t>молниезащиту</w:t>
            </w:r>
            <w:proofErr w:type="spellEnd"/>
            <w:r w:rsidRPr="008F73BC">
              <w:t xml:space="preserve"> и заземление оборудования, сооружений. Параметры </w:t>
            </w:r>
            <w:proofErr w:type="spellStart"/>
            <w:r w:rsidRPr="008F73BC">
              <w:t>молниезащиты</w:t>
            </w:r>
            <w:proofErr w:type="spellEnd"/>
            <w:r w:rsidRPr="008F73BC">
              <w:t xml:space="preserve"> определить расчетным путем.</w:t>
            </w:r>
          </w:p>
          <w:p w:rsidR="00E77317" w:rsidRPr="008F73BC" w:rsidRDefault="00E77317" w:rsidP="00401206">
            <w:pPr>
              <w:jc w:val="both"/>
            </w:pPr>
            <w:r w:rsidRPr="008F73BC">
              <w:t xml:space="preserve">3. </w:t>
            </w:r>
            <w:proofErr w:type="spellStart"/>
            <w:r w:rsidRPr="008F73BC">
              <w:t>Электрохимзащиту</w:t>
            </w:r>
            <w:proofErr w:type="spellEnd"/>
            <w:r w:rsidRPr="008F73BC">
              <w:t xml:space="preserve"> трубопровода не предусматривать.</w:t>
            </w:r>
          </w:p>
        </w:tc>
      </w:tr>
      <w:tr w:rsidR="00E77317" w:rsidRPr="008F73BC" w:rsidTr="00401206">
        <w:trPr>
          <w:trHeight w:val="1140"/>
        </w:trPr>
        <w:tc>
          <w:tcPr>
            <w:tcW w:w="3000" w:type="dxa"/>
            <w:shd w:val="clear" w:color="auto" w:fill="auto"/>
          </w:tcPr>
          <w:p w:rsidR="00E77317" w:rsidRPr="008F73BC" w:rsidRDefault="00E77317" w:rsidP="00401206">
            <w:r w:rsidRPr="008F73BC">
              <w:t>17.3 Требования к системе отопления, вентиляции и кондиционирования</w:t>
            </w:r>
          </w:p>
          <w:p w:rsidR="00E77317" w:rsidRPr="008F73BC" w:rsidRDefault="00E77317" w:rsidP="00401206"/>
        </w:tc>
        <w:tc>
          <w:tcPr>
            <w:tcW w:w="6377" w:type="dxa"/>
            <w:gridSpan w:val="2"/>
            <w:shd w:val="clear" w:color="auto" w:fill="auto"/>
          </w:tcPr>
          <w:p w:rsidR="00E77317" w:rsidRPr="008F73BC" w:rsidRDefault="00E77317" w:rsidP="00401206">
            <w:pPr>
              <w:jc w:val="both"/>
            </w:pPr>
            <w:r w:rsidRPr="008F73BC">
              <w:t>нет</w:t>
            </w:r>
          </w:p>
        </w:tc>
      </w:tr>
      <w:tr w:rsidR="00E77317" w:rsidRPr="008F73BC" w:rsidTr="00401206">
        <w:trPr>
          <w:trHeight w:val="981"/>
        </w:trPr>
        <w:tc>
          <w:tcPr>
            <w:tcW w:w="3000" w:type="dxa"/>
            <w:shd w:val="clear" w:color="auto" w:fill="auto"/>
          </w:tcPr>
          <w:p w:rsidR="00E77317" w:rsidRPr="008F73BC" w:rsidRDefault="00E77317" w:rsidP="00401206">
            <w:r w:rsidRPr="008F73BC">
              <w:t xml:space="preserve">17.4 Требования к системе водоснабжения 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E77317" w:rsidRPr="008F73BC" w:rsidRDefault="00E77317" w:rsidP="00401206">
            <w:pPr>
              <w:jc w:val="both"/>
            </w:pPr>
            <w:r w:rsidRPr="008F73BC">
              <w:t>нет</w:t>
            </w:r>
          </w:p>
        </w:tc>
      </w:tr>
      <w:tr w:rsidR="00E77317" w:rsidRPr="008F73BC" w:rsidTr="00401206">
        <w:trPr>
          <w:trHeight w:val="981"/>
        </w:trPr>
        <w:tc>
          <w:tcPr>
            <w:tcW w:w="3000" w:type="dxa"/>
            <w:shd w:val="clear" w:color="auto" w:fill="auto"/>
          </w:tcPr>
          <w:p w:rsidR="00E77317" w:rsidRPr="008F73BC" w:rsidRDefault="00E77317" w:rsidP="00401206">
            <w:r w:rsidRPr="008F73BC">
              <w:t>17.5 Требования к системе водоотведения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E77317" w:rsidRPr="008F73BC" w:rsidRDefault="00E77317" w:rsidP="00401206">
            <w:r w:rsidRPr="008F73BC">
              <w:t xml:space="preserve">Водоотведение с проектируемых площадок выполнить в соответствии с ТУ, </w:t>
            </w:r>
            <w:proofErr w:type="gramStart"/>
            <w:r w:rsidRPr="008F73BC">
              <w:t>выданными</w:t>
            </w:r>
            <w:proofErr w:type="gramEnd"/>
            <w:r w:rsidRPr="008F73BC">
              <w:t xml:space="preserve"> Заказчиком.</w:t>
            </w:r>
          </w:p>
        </w:tc>
      </w:tr>
      <w:tr w:rsidR="00E77317" w:rsidRPr="008F73BC" w:rsidTr="00401206">
        <w:tc>
          <w:tcPr>
            <w:tcW w:w="3000" w:type="dxa"/>
            <w:shd w:val="clear" w:color="auto" w:fill="auto"/>
          </w:tcPr>
          <w:p w:rsidR="00E77317" w:rsidRPr="008F73BC" w:rsidRDefault="00E77317" w:rsidP="00401206">
            <w:r w:rsidRPr="008F73BC">
              <w:t xml:space="preserve">17.6 «Требования к </w:t>
            </w:r>
            <w:proofErr w:type="spellStart"/>
            <w:r w:rsidRPr="008F73BC">
              <w:t>КИПиА</w:t>
            </w:r>
            <w:proofErr w:type="spellEnd"/>
            <w:r w:rsidRPr="008F73BC">
              <w:t xml:space="preserve"> и метрологическому обеспечению» 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E77317" w:rsidRPr="008F73BC" w:rsidRDefault="00E77317" w:rsidP="00401206">
            <w:pPr>
              <w:pStyle w:val="a3"/>
              <w:ind w:left="0"/>
              <w:rPr>
                <w:rFonts w:ascii="Times New Roman" w:hAnsi="Times New Roman"/>
              </w:rPr>
            </w:pPr>
            <w:r w:rsidRPr="008F73BC">
              <w:rPr>
                <w:rFonts w:ascii="Times New Roman" w:hAnsi="Times New Roman"/>
              </w:rPr>
              <w:t xml:space="preserve">1. Автоматизацию технологических процессов выполнить в соответствии с ТУ, </w:t>
            </w:r>
            <w:proofErr w:type="gramStart"/>
            <w:r w:rsidRPr="008F73BC">
              <w:rPr>
                <w:rFonts w:ascii="Times New Roman" w:hAnsi="Times New Roman"/>
              </w:rPr>
              <w:t>выданными</w:t>
            </w:r>
            <w:proofErr w:type="gramEnd"/>
            <w:r w:rsidRPr="008F73BC">
              <w:rPr>
                <w:rFonts w:ascii="Times New Roman" w:hAnsi="Times New Roman"/>
              </w:rPr>
              <w:t xml:space="preserve"> Заказчиком;</w:t>
            </w:r>
          </w:p>
          <w:p w:rsidR="00E77317" w:rsidRPr="008F73BC" w:rsidRDefault="00E77317" w:rsidP="00401206">
            <w:pPr>
              <w:pStyle w:val="a3"/>
              <w:ind w:left="0"/>
              <w:rPr>
                <w:rFonts w:ascii="Times New Roman" w:hAnsi="Times New Roman"/>
              </w:rPr>
            </w:pPr>
            <w:r w:rsidRPr="008F73BC">
              <w:rPr>
                <w:rFonts w:ascii="Times New Roman" w:hAnsi="Times New Roman"/>
              </w:rPr>
              <w:t xml:space="preserve">2. Проектом предусмотреть нижний и средний уровень автоматизации проектируемой насосной площадки, реализованный посредством применения первичных преобразователей и программируемых логистических контроллеров (Далее ПЛК). Функциональные особенности ПЛК должны включать в себя индикацию показаний первичных преобразователей, контроль технологических процессов, противоаварийную автоматическую защиту и возможность вывода информации в системы верхнего уровня по протоколу </w:t>
            </w:r>
            <w:proofErr w:type="spellStart"/>
            <w:r w:rsidRPr="008F73BC">
              <w:rPr>
                <w:rFonts w:ascii="Times New Roman" w:hAnsi="Times New Roman"/>
                <w:lang w:val="en-US"/>
              </w:rPr>
              <w:t>ModBus</w:t>
            </w:r>
            <w:proofErr w:type="spellEnd"/>
            <w:r w:rsidRPr="008F73BC">
              <w:rPr>
                <w:rFonts w:ascii="Times New Roman" w:hAnsi="Times New Roman"/>
              </w:rPr>
              <w:t>. Технологические параметры: дистанционный/местный контроль давления среды на входе и выходе насосных агрегатов, управление, обеспечение отключения насосных агрегатов при достижении аварийного значение давления.</w:t>
            </w:r>
          </w:p>
          <w:p w:rsidR="00E77317" w:rsidRPr="008F73BC" w:rsidRDefault="00E77317" w:rsidP="00401206">
            <w:pPr>
              <w:pStyle w:val="a3"/>
              <w:ind w:left="0"/>
              <w:rPr>
                <w:rFonts w:ascii="Times New Roman" w:hAnsi="Times New Roman"/>
              </w:rPr>
            </w:pPr>
            <w:r w:rsidRPr="008F73BC">
              <w:rPr>
                <w:rFonts w:ascii="Times New Roman" w:hAnsi="Times New Roman"/>
              </w:rPr>
              <w:t>3. Метрологическое обеспечение:</w:t>
            </w:r>
          </w:p>
          <w:p w:rsidR="00E77317" w:rsidRPr="008F73BC" w:rsidRDefault="00E77317" w:rsidP="009D704F">
            <w:pPr>
              <w:pStyle w:val="a3"/>
              <w:ind w:left="0"/>
              <w:jc w:val="both"/>
            </w:pPr>
            <w:proofErr w:type="gramStart"/>
            <w:r w:rsidRPr="008F73BC">
              <w:rPr>
                <w:rFonts w:ascii="Times New Roman" w:hAnsi="Times New Roman"/>
              </w:rPr>
              <w:lastRenderedPageBreak/>
              <w:t>Все применяемые в проекте средства измерений (СИ) и измерительные системы (ИС) должны быть утвержденных типов, сведения о которых внесены в Федеральный информационный фонд по обеспечению единства измерений (Государственный реестр средств измерений), допущены к применению на территории РФ и иметь свидетельство (сертификат) об утверждении типа, описание типа, метод</w:t>
            </w:r>
            <w:r w:rsidR="009D704F">
              <w:rPr>
                <w:rFonts w:ascii="Times New Roman" w:hAnsi="Times New Roman"/>
              </w:rPr>
              <w:t>ику поверки (на русском языке).</w:t>
            </w:r>
            <w:proofErr w:type="gramEnd"/>
          </w:p>
        </w:tc>
      </w:tr>
      <w:tr w:rsidR="00E77317" w:rsidRPr="008F73BC" w:rsidTr="00401206">
        <w:trPr>
          <w:trHeight w:val="1975"/>
        </w:trPr>
        <w:tc>
          <w:tcPr>
            <w:tcW w:w="3000" w:type="dxa"/>
            <w:shd w:val="clear" w:color="auto" w:fill="auto"/>
          </w:tcPr>
          <w:p w:rsidR="00E77317" w:rsidRPr="008F73BC" w:rsidRDefault="00E77317" w:rsidP="00401206">
            <w:r w:rsidRPr="008F73BC">
              <w:lastRenderedPageBreak/>
              <w:t>18</w:t>
            </w:r>
            <w:r w:rsidR="000C7607">
              <w:t>.</w:t>
            </w:r>
            <w:r w:rsidRPr="008F73BC">
              <w:t xml:space="preserve"> Требования к архитектурно-строительным объемно-планировочным конструктивным решениям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E77317" w:rsidRPr="008F73BC" w:rsidRDefault="00E77317" w:rsidP="00E77317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8F73BC">
              <w:t xml:space="preserve">Уровень ответственности зданий и сооружений </w:t>
            </w:r>
            <w:proofErr w:type="gramStart"/>
            <w:r w:rsidRPr="008F73BC">
              <w:t>-н</w:t>
            </w:r>
            <w:proofErr w:type="gramEnd"/>
            <w:r w:rsidRPr="008F73BC">
              <w:t>ормальный.</w:t>
            </w:r>
          </w:p>
          <w:p w:rsidR="00E77317" w:rsidRPr="008F73BC" w:rsidRDefault="00E77317" w:rsidP="00E77317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8F73BC">
              <w:t xml:space="preserve">При размещении проектируемых сооружений учесть необходимые противопожарные разрывы. </w:t>
            </w:r>
          </w:p>
          <w:p w:rsidR="00E77317" w:rsidRPr="008F73BC" w:rsidRDefault="00E77317" w:rsidP="00401206">
            <w:pPr>
              <w:widowControl w:val="0"/>
              <w:suppressAutoHyphens w:val="0"/>
              <w:autoSpaceDE w:val="0"/>
              <w:autoSpaceDN w:val="0"/>
              <w:adjustRightInd w:val="0"/>
              <w:ind w:left="720"/>
              <w:jc w:val="both"/>
            </w:pPr>
          </w:p>
        </w:tc>
      </w:tr>
      <w:tr w:rsidR="00E77317" w:rsidRPr="008F73BC" w:rsidTr="00401206">
        <w:trPr>
          <w:trHeight w:val="1402"/>
        </w:trPr>
        <w:tc>
          <w:tcPr>
            <w:tcW w:w="3000" w:type="dxa"/>
            <w:shd w:val="clear" w:color="auto" w:fill="auto"/>
          </w:tcPr>
          <w:p w:rsidR="00E77317" w:rsidRPr="008F73BC" w:rsidRDefault="00E77317" w:rsidP="00401206">
            <w:pPr>
              <w:rPr>
                <w:color w:val="000000"/>
              </w:rPr>
            </w:pPr>
            <w:r w:rsidRPr="008F73BC">
              <w:rPr>
                <w:color w:val="000000"/>
              </w:rPr>
              <w:t>19. Выделение пусковых комплексов, требования к перспективному расширению предприятия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E77317" w:rsidRPr="008F73BC" w:rsidRDefault="00E77317" w:rsidP="00401206">
            <w:pPr>
              <w:jc w:val="both"/>
              <w:rPr>
                <w:b/>
                <w:color w:val="FF0000"/>
              </w:rPr>
            </w:pPr>
            <w:r w:rsidRPr="008F73BC">
              <w:t>Не требуется</w:t>
            </w:r>
          </w:p>
        </w:tc>
      </w:tr>
      <w:tr w:rsidR="00E77317" w:rsidRPr="008F73BC" w:rsidTr="00401206">
        <w:trPr>
          <w:trHeight w:val="1402"/>
        </w:trPr>
        <w:tc>
          <w:tcPr>
            <w:tcW w:w="3000" w:type="dxa"/>
            <w:shd w:val="clear" w:color="auto" w:fill="auto"/>
          </w:tcPr>
          <w:p w:rsidR="00E77317" w:rsidRPr="008F73BC" w:rsidRDefault="00E77317" w:rsidP="00401206">
            <w:pPr>
              <w:rPr>
                <w:color w:val="000000"/>
              </w:rPr>
            </w:pPr>
            <w:r w:rsidRPr="008F73BC">
              <w:rPr>
                <w:color w:val="000000"/>
              </w:rPr>
              <w:t>20. Требования и условия к разработке природоохранных мер и мероприятия</w:t>
            </w:r>
            <w:r w:rsidRPr="008F73BC">
              <w:t xml:space="preserve"> по охране окружающей среды и результаты оценки воздействия на окружающую среду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E77317" w:rsidRPr="00C601E9" w:rsidRDefault="00E77317" w:rsidP="00401206">
            <w:pPr>
              <w:jc w:val="both"/>
              <w:rPr>
                <w:b/>
              </w:rPr>
            </w:pPr>
            <w:r w:rsidRPr="00C601E9">
              <w:t xml:space="preserve">В соответствии с "Градостроительным кодексом РФ" и ведомственными нормативно-техническими документами. </w:t>
            </w:r>
          </w:p>
          <w:p w:rsidR="00C601E9" w:rsidRPr="00C601E9" w:rsidRDefault="00C601E9" w:rsidP="00C601E9">
            <w:pPr>
              <w:pStyle w:val="ConsPlusTitle"/>
              <w:jc w:val="both"/>
              <w:rPr>
                <w:b w:val="0"/>
              </w:rPr>
            </w:pPr>
            <w:r w:rsidRPr="00C601E9">
              <w:rPr>
                <w:b w:val="0"/>
              </w:rPr>
              <w:t xml:space="preserve">    1. Разработать раздел "Перечень мероприятий по охране окружающей среды" с учетом (</w:t>
            </w:r>
            <w:proofErr w:type="gramStart"/>
            <w:r w:rsidRPr="00C601E9">
              <w:rPr>
                <w:b w:val="0"/>
              </w:rPr>
              <w:t>но</w:t>
            </w:r>
            <w:proofErr w:type="gramEnd"/>
            <w:r w:rsidRPr="00C601E9">
              <w:rPr>
                <w:b w:val="0"/>
              </w:rPr>
              <w:t xml:space="preserve"> не ограничиваясь) требований:</w:t>
            </w:r>
          </w:p>
          <w:p w:rsidR="00C601E9" w:rsidRPr="00C601E9" w:rsidRDefault="00C601E9" w:rsidP="00C601E9">
            <w:pPr>
              <w:pStyle w:val="ConsPlusTitle"/>
              <w:jc w:val="both"/>
              <w:rPr>
                <w:b w:val="0"/>
              </w:rPr>
            </w:pPr>
            <w:r w:rsidRPr="00C601E9">
              <w:rPr>
                <w:b w:val="0"/>
              </w:rPr>
              <w:t>-</w:t>
            </w:r>
            <w:r w:rsidRPr="00C601E9">
              <w:rPr>
                <w:b w:val="0"/>
              </w:rPr>
              <w:tab/>
              <w:t xml:space="preserve">Постановления Правительства РФ </w:t>
            </w:r>
            <w:hyperlink r:id="rId7" w:tooltip="&quot;О составе разделов проектной документации и требованиях к их содержанию (с изменениями на 15 сентября 2023 года)&quot;&#10;Постановление Правительства РФ от 16.02.2008 N 87&#10;Статус: Действующая редакция документа (действ. c 30.09.2023)" w:history="1">
              <w:r w:rsidRPr="00C601E9">
                <w:rPr>
                  <w:rStyle w:val="a5"/>
                  <w:b w:val="0"/>
                  <w:color w:val="0000AA"/>
                </w:rPr>
                <w:t>от 16.02.2008 №87</w:t>
              </w:r>
            </w:hyperlink>
            <w:r w:rsidRPr="00C601E9">
              <w:rPr>
                <w:b w:val="0"/>
              </w:rPr>
              <w:t xml:space="preserve"> "О составе разделов проектной документации и требованиях к их содержанию";</w:t>
            </w:r>
          </w:p>
          <w:p w:rsidR="00C601E9" w:rsidRPr="00C601E9" w:rsidRDefault="00C601E9" w:rsidP="00C601E9">
            <w:pPr>
              <w:pStyle w:val="ConsPlusTitle"/>
              <w:jc w:val="both"/>
              <w:rPr>
                <w:b w:val="0"/>
              </w:rPr>
            </w:pPr>
            <w:r w:rsidRPr="00C601E9">
              <w:rPr>
                <w:b w:val="0"/>
              </w:rPr>
              <w:t xml:space="preserve">-- Федеральный закон </w:t>
            </w:r>
            <w:hyperlink r:id="rId8" w:tooltip="&quot;Об охране окружающей среды (с изменениями на 25 декабря 2023 года) (редакция, действующая с 1 января 2024 года)&quot;&#10;Федеральный закон от 10.01.2002 N 7-ФЗ&#10;Статус: Действующая редакция документа (действ. c 01.01.2024)" w:history="1">
              <w:r w:rsidRPr="00C601E9">
                <w:rPr>
                  <w:rStyle w:val="a5"/>
                  <w:b w:val="0"/>
                  <w:color w:val="0000AA"/>
                </w:rPr>
                <w:t>от 10.01.2002 № 7-ФЗ</w:t>
              </w:r>
            </w:hyperlink>
            <w:r w:rsidRPr="00C601E9">
              <w:rPr>
                <w:b w:val="0"/>
              </w:rPr>
              <w:t xml:space="preserve"> "Об охране окружающей среды";</w:t>
            </w:r>
          </w:p>
          <w:p w:rsidR="00C601E9" w:rsidRPr="00C601E9" w:rsidRDefault="00C601E9" w:rsidP="00C601E9">
            <w:pPr>
              <w:pStyle w:val="ConsPlusTitle"/>
              <w:jc w:val="both"/>
              <w:rPr>
                <w:b w:val="0"/>
              </w:rPr>
            </w:pPr>
            <w:r w:rsidRPr="00C601E9">
              <w:rPr>
                <w:b w:val="0"/>
              </w:rPr>
              <w:t xml:space="preserve">- Федерального закона </w:t>
            </w:r>
            <w:hyperlink r:id="rId9" w:tooltip="&quot;Об отходах производства и потребления (с изменениями на 4 августа 2023 года) (редакция, действующая с 1 января 2024 года)&quot;&#10;Федеральный закон от 24.06.1998 N 89-ФЗ&#10;Статус: Действующая редакция документа (действ. c 01.01.2024)" w:history="1">
              <w:r w:rsidRPr="00C601E9">
                <w:rPr>
                  <w:rStyle w:val="a5"/>
                  <w:b w:val="0"/>
                  <w:color w:val="0000AA"/>
                </w:rPr>
                <w:t>от 24.06.1998 № 89-ФЗ</w:t>
              </w:r>
            </w:hyperlink>
            <w:r w:rsidRPr="00C601E9">
              <w:rPr>
                <w:b w:val="0"/>
              </w:rPr>
              <w:t xml:space="preserve"> "Об отходах производства и потребления»</w:t>
            </w:r>
          </w:p>
          <w:p w:rsidR="00C601E9" w:rsidRPr="00C601E9" w:rsidRDefault="00C601E9" w:rsidP="00C601E9">
            <w:pPr>
              <w:pStyle w:val="ConsPlusTitle"/>
              <w:jc w:val="both"/>
              <w:rPr>
                <w:b w:val="0"/>
              </w:rPr>
            </w:pPr>
            <w:r w:rsidRPr="00C601E9">
              <w:rPr>
                <w:b w:val="0"/>
              </w:rPr>
              <w:t xml:space="preserve">- Федеральный закон </w:t>
            </w:r>
            <w:hyperlink r:id="rId10" w:tooltip="&quot;Об охране атмосферного воздуха (с изменениями на 13 июня 2023 года)&quot;&#10;Федеральный закон от 04.05.1999 N 96-ФЗ&#10;Статус: Действующая редакция документа (действ. c 24.06.2023)" w:history="1">
              <w:r w:rsidRPr="00C601E9">
                <w:rPr>
                  <w:rStyle w:val="a5"/>
                  <w:b w:val="0"/>
                  <w:color w:val="0000AA"/>
                </w:rPr>
                <w:t>от 04.05.1999 № 96-ФЗ</w:t>
              </w:r>
            </w:hyperlink>
            <w:r w:rsidRPr="00C601E9">
              <w:rPr>
                <w:b w:val="0"/>
              </w:rPr>
              <w:t xml:space="preserve"> "Об охране атмосферного воздуха";</w:t>
            </w:r>
          </w:p>
          <w:p w:rsidR="00C601E9" w:rsidRPr="00C601E9" w:rsidRDefault="00C601E9" w:rsidP="00C601E9">
            <w:pPr>
              <w:pStyle w:val="ConsPlusTitle"/>
              <w:jc w:val="both"/>
              <w:rPr>
                <w:b w:val="0"/>
              </w:rPr>
            </w:pPr>
            <w:r w:rsidRPr="00C601E9">
              <w:rPr>
                <w:b w:val="0"/>
              </w:rPr>
              <w:t xml:space="preserve">- Постановления Правительства РФ </w:t>
            </w:r>
            <w:hyperlink r:id="rId11" w:tooltip="&quot;Об утверждении Требований по предотвращению гибели объектов животного мира при ...&quot;&#10;Постановление Правительства РФ от 13.08.1996 N 997&#10;Статус: Действующая редакция документа (действ. c 01.04.2008)" w:history="1">
              <w:r w:rsidRPr="00C601E9">
                <w:rPr>
                  <w:rStyle w:val="a5"/>
                  <w:b w:val="0"/>
                  <w:color w:val="0000AA"/>
                </w:rPr>
                <w:t>от 13.08.1996 № 997</w:t>
              </w:r>
            </w:hyperlink>
            <w:r w:rsidRPr="00C601E9">
              <w:rPr>
                <w:b w:val="0"/>
              </w:rPr>
              <w:t xml:space="preserve"> "Об утверждении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электропередач;</w:t>
            </w:r>
          </w:p>
          <w:p w:rsidR="00C601E9" w:rsidRPr="00C601E9" w:rsidRDefault="00C601E9" w:rsidP="00C601E9">
            <w:pPr>
              <w:pStyle w:val="ConsPlusTitle"/>
              <w:jc w:val="both"/>
              <w:rPr>
                <w:b w:val="0"/>
              </w:rPr>
            </w:pPr>
            <w:r w:rsidRPr="00C601E9">
              <w:rPr>
                <w:b w:val="0"/>
              </w:rPr>
              <w:t>- Санитарно-эпидемиологических правил и нормативов;</w:t>
            </w:r>
          </w:p>
          <w:p w:rsidR="00C601E9" w:rsidRPr="00C601E9" w:rsidRDefault="00C601E9" w:rsidP="00C601E9">
            <w:pPr>
              <w:pStyle w:val="ConsPlusTitle"/>
              <w:jc w:val="both"/>
              <w:rPr>
                <w:b w:val="0"/>
              </w:rPr>
            </w:pPr>
            <w:r w:rsidRPr="00C601E9">
              <w:rPr>
                <w:b w:val="0"/>
              </w:rPr>
              <w:t xml:space="preserve">и других нормативных документов, действующих на территории Российской Федерации, </w:t>
            </w:r>
          </w:p>
          <w:p w:rsidR="00C601E9" w:rsidRPr="00C601E9" w:rsidRDefault="00C601E9" w:rsidP="00C601E9">
            <w:pPr>
              <w:pStyle w:val="ConsPlusTitle"/>
              <w:numPr>
                <w:ilvl w:val="0"/>
                <w:numId w:val="4"/>
              </w:numPr>
              <w:jc w:val="both"/>
              <w:rPr>
                <w:b w:val="0"/>
              </w:rPr>
            </w:pPr>
            <w:r w:rsidRPr="00C601E9">
              <w:rPr>
                <w:b w:val="0"/>
              </w:rPr>
              <w:t>Разработать подраздел "Оценка воздействия на окружающую среду'" (ОВОС).</w:t>
            </w:r>
          </w:p>
          <w:p w:rsidR="00C601E9" w:rsidRPr="00C601E9" w:rsidRDefault="00C601E9" w:rsidP="00C601E9">
            <w:pPr>
              <w:pStyle w:val="ConsPlusTitle"/>
              <w:numPr>
                <w:ilvl w:val="0"/>
                <w:numId w:val="4"/>
              </w:numPr>
              <w:jc w:val="both"/>
              <w:rPr>
                <w:b w:val="0"/>
              </w:rPr>
            </w:pPr>
            <w:r w:rsidRPr="00C601E9">
              <w:rPr>
                <w:b w:val="0"/>
              </w:rPr>
              <w:t xml:space="preserve">Отдельной главой обосновать категорию проектируемого объекта, оказывающего негативное воздействие на окружающую среду, в соответствии с Постановлением правительства РФ </w:t>
            </w:r>
            <w:hyperlink r:id="rId12" w:tooltip="&quot;Об утверждении критериев отнесения объектов, оказывающих негативное ...&quot;&#10;Постановление Правительства РФ от 31.12.2020 N 2398&#10;Статус: Действующий документ. С ограниченным сроком действия (действ. c 01.01.2021 по 31.12.2026)" w:history="1">
              <w:r w:rsidRPr="00C601E9">
                <w:rPr>
                  <w:rStyle w:val="a5"/>
                  <w:b w:val="0"/>
                  <w:color w:val="0000AA"/>
                </w:rPr>
                <w:t>от 31.12.2020г. №2398</w:t>
              </w:r>
            </w:hyperlink>
            <w:r w:rsidRPr="00C601E9">
              <w:rPr>
                <w:b w:val="0"/>
              </w:rPr>
              <w:t xml:space="preserve"> "Об утверждении критериев отнесения объектов, оказывающих негативное воздействие на окружающую среду, к объектам I, II, III и IV категории".</w:t>
            </w:r>
          </w:p>
          <w:p w:rsidR="00E77317" w:rsidRPr="00C601E9" w:rsidRDefault="00C601E9" w:rsidP="00C601E9">
            <w:pPr>
              <w:pStyle w:val="ConsPlusTitle"/>
              <w:numPr>
                <w:ilvl w:val="0"/>
                <w:numId w:val="4"/>
              </w:numPr>
              <w:jc w:val="both"/>
              <w:rPr>
                <w:b w:val="0"/>
              </w:rPr>
            </w:pPr>
            <w:r w:rsidRPr="00C601E9">
              <w:rPr>
                <w:b w:val="0"/>
              </w:rPr>
              <w:t xml:space="preserve">Разработать раздел </w:t>
            </w:r>
            <w:r>
              <w:rPr>
                <w:b w:val="0"/>
              </w:rPr>
              <w:t>р</w:t>
            </w:r>
            <w:r w:rsidR="00E77317" w:rsidRPr="00C601E9">
              <w:rPr>
                <w:b w:val="0"/>
              </w:rPr>
              <w:t xml:space="preserve">екультивация земель. </w:t>
            </w:r>
          </w:p>
        </w:tc>
      </w:tr>
      <w:tr w:rsidR="00E77317" w:rsidRPr="008F73BC" w:rsidTr="00401206">
        <w:trPr>
          <w:trHeight w:val="709"/>
        </w:trPr>
        <w:tc>
          <w:tcPr>
            <w:tcW w:w="3000" w:type="dxa"/>
            <w:shd w:val="clear" w:color="auto" w:fill="auto"/>
          </w:tcPr>
          <w:p w:rsidR="00E77317" w:rsidRPr="008F73BC" w:rsidRDefault="00E77317" w:rsidP="00401206">
            <w:r w:rsidRPr="008F73BC">
              <w:lastRenderedPageBreak/>
              <w:t>21. Требования к разработке мероприятий по пожарной безопасности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E77317" w:rsidRPr="00C601E9" w:rsidRDefault="00E77317" w:rsidP="00401206">
            <w:pPr>
              <w:jc w:val="both"/>
            </w:pPr>
            <w:r w:rsidRPr="00C601E9">
              <w:t>Проектируемые сооружения являются взрывопожароопасными, пожары класса «В» (пожары горючих жидкостей). Мероприятия по пожарной безопасности разработать в соответствии №123-ФЗ,</w:t>
            </w:r>
            <w:r w:rsidRPr="00C601E9">
              <w:rPr>
                <w:color w:val="444444"/>
                <w:lang w:eastAsia="zh-CN"/>
              </w:rPr>
              <w:t xml:space="preserve"> </w:t>
            </w:r>
            <w:r w:rsidRPr="00C601E9">
              <w:t>СП 231.1311500.2015 Обустройство нефтяных и газовых месторождений.</w:t>
            </w:r>
          </w:p>
        </w:tc>
      </w:tr>
      <w:tr w:rsidR="00E77317" w:rsidRPr="008F73BC" w:rsidTr="00401206">
        <w:tc>
          <w:tcPr>
            <w:tcW w:w="3000" w:type="dxa"/>
            <w:shd w:val="clear" w:color="auto" w:fill="auto"/>
          </w:tcPr>
          <w:p w:rsidR="00E77317" w:rsidRPr="008F73BC" w:rsidRDefault="00E77317" w:rsidP="00401206">
            <w:r w:rsidRPr="008F73BC">
              <w:t xml:space="preserve">22. Требования </w:t>
            </w:r>
            <w:proofErr w:type="gramStart"/>
            <w:r w:rsidRPr="008F73BC">
              <w:t>к</w:t>
            </w:r>
            <w:proofErr w:type="gramEnd"/>
          </w:p>
          <w:p w:rsidR="00E77317" w:rsidRPr="008F73BC" w:rsidRDefault="00E77317" w:rsidP="00401206">
            <w:pPr>
              <w:ind w:right="-76"/>
            </w:pPr>
            <w:r w:rsidRPr="008F73BC">
              <w:t>сметной документации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E77317" w:rsidRPr="008F73BC" w:rsidRDefault="00E77317" w:rsidP="00401206">
            <w:pPr>
              <w:jc w:val="both"/>
            </w:pPr>
            <w:proofErr w:type="gramStart"/>
            <w:r w:rsidRPr="008F73BC">
              <w:t>Согласно Постановления</w:t>
            </w:r>
            <w:proofErr w:type="gramEnd"/>
            <w:r w:rsidRPr="008F73BC">
              <w:t xml:space="preserve"> Правительства Российской Федерации от 16 февраля 2008г. N 87 г. (Положение о составе разделов проектной документации и требованиях к их содержанию, п.7) подраздел "Сметная документация" не разрабатывать.</w:t>
            </w:r>
          </w:p>
        </w:tc>
      </w:tr>
      <w:tr w:rsidR="00E77317" w:rsidRPr="008F73BC" w:rsidTr="00401206">
        <w:tc>
          <w:tcPr>
            <w:tcW w:w="3000" w:type="dxa"/>
            <w:shd w:val="clear" w:color="auto" w:fill="auto"/>
          </w:tcPr>
          <w:p w:rsidR="00E77317" w:rsidRPr="008F73BC" w:rsidRDefault="00E77317" w:rsidP="00401206">
            <w:pPr>
              <w:rPr>
                <w:color w:val="000000"/>
              </w:rPr>
            </w:pPr>
            <w:r w:rsidRPr="008F73BC">
              <w:rPr>
                <w:color w:val="000000"/>
              </w:rPr>
              <w:t>23. Требования по разработке инженерно- технических мероприятий ГО и мероприятий по предупреждению чрезвычайных ситуаций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E77317" w:rsidRPr="008F73BC" w:rsidRDefault="00E77317" w:rsidP="00401206">
            <w:pPr>
              <w:jc w:val="both"/>
            </w:pPr>
            <w:r w:rsidRPr="008F73BC">
              <w:t>Проектную документацию разработать в соответствии с требованиями действующих на территории РФ нормативных документов и исходных данных ГУ МЧС по Саратовской области.</w:t>
            </w:r>
          </w:p>
        </w:tc>
      </w:tr>
      <w:tr w:rsidR="00E77317" w:rsidRPr="008F73BC" w:rsidTr="00401206">
        <w:tc>
          <w:tcPr>
            <w:tcW w:w="3000" w:type="dxa"/>
            <w:shd w:val="clear" w:color="auto" w:fill="auto"/>
          </w:tcPr>
          <w:p w:rsidR="00E77317" w:rsidRPr="008F73BC" w:rsidRDefault="00E77317" w:rsidP="00401206">
            <w:pPr>
              <w:rPr>
                <w:color w:val="000000"/>
              </w:rPr>
            </w:pPr>
            <w:r w:rsidRPr="008F73BC">
              <w:rPr>
                <w:color w:val="000000"/>
              </w:rPr>
              <w:t>24. Требования к выполнению опытно-конструкторских и научно-исследовательских работ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E77317" w:rsidRPr="008F73BC" w:rsidRDefault="00E77317" w:rsidP="00401206">
            <w:pPr>
              <w:jc w:val="both"/>
              <w:rPr>
                <w:color w:val="000000"/>
              </w:rPr>
            </w:pPr>
            <w:r w:rsidRPr="008F73BC">
              <w:rPr>
                <w:color w:val="000000"/>
              </w:rPr>
              <w:t>Не требуется.</w:t>
            </w:r>
          </w:p>
        </w:tc>
      </w:tr>
      <w:tr w:rsidR="00E77317" w:rsidRPr="008F73BC" w:rsidTr="00401206">
        <w:tc>
          <w:tcPr>
            <w:tcW w:w="3000" w:type="dxa"/>
            <w:shd w:val="clear" w:color="auto" w:fill="auto"/>
          </w:tcPr>
          <w:p w:rsidR="00E77317" w:rsidRPr="008F73BC" w:rsidRDefault="00E77317" w:rsidP="00401206">
            <w:pPr>
              <w:rPr>
                <w:color w:val="000000"/>
              </w:rPr>
            </w:pPr>
            <w:r w:rsidRPr="008F73BC">
              <w:rPr>
                <w:color w:val="000000"/>
              </w:rPr>
              <w:t>2</w:t>
            </w:r>
            <w:r w:rsidRPr="008F73BC">
              <w:rPr>
                <w:color w:val="000000"/>
                <w:lang w:val="en-US"/>
              </w:rPr>
              <w:t>5</w:t>
            </w:r>
            <w:r w:rsidRPr="008F73BC">
              <w:rPr>
                <w:color w:val="000000"/>
              </w:rPr>
              <w:t>. Требования к оформлению документации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E77317" w:rsidRPr="008F73BC" w:rsidRDefault="00E77317" w:rsidP="00401206">
            <w:pPr>
              <w:jc w:val="both"/>
              <w:rPr>
                <w:color w:val="000000"/>
              </w:rPr>
            </w:pPr>
            <w:r w:rsidRPr="008F73BC">
              <w:rPr>
                <w:color w:val="000000"/>
              </w:rPr>
              <w:t xml:space="preserve">В соответствии с ГОСТ </w:t>
            </w:r>
            <w:proofErr w:type="gramStart"/>
            <w:r w:rsidRPr="008F73BC">
              <w:rPr>
                <w:b/>
                <w:bCs/>
                <w:color w:val="000000"/>
              </w:rPr>
              <w:t>Р</w:t>
            </w:r>
            <w:proofErr w:type="gramEnd"/>
            <w:r w:rsidRPr="008F73BC">
              <w:rPr>
                <w:b/>
                <w:bCs/>
                <w:color w:val="000000"/>
              </w:rPr>
              <w:t xml:space="preserve"> 21.101-2020.</w:t>
            </w:r>
          </w:p>
        </w:tc>
      </w:tr>
      <w:tr w:rsidR="00FF4F00" w:rsidRPr="008F73BC" w:rsidTr="00401206">
        <w:trPr>
          <w:trHeight w:val="912"/>
        </w:trPr>
        <w:tc>
          <w:tcPr>
            <w:tcW w:w="3000" w:type="dxa"/>
            <w:shd w:val="clear" w:color="auto" w:fill="auto"/>
          </w:tcPr>
          <w:p w:rsidR="00FF4F00" w:rsidRPr="00752252" w:rsidRDefault="00FF4F00" w:rsidP="000C7607">
            <w:r w:rsidRPr="00752252">
              <w:t>2</w:t>
            </w:r>
            <w:r w:rsidR="000C7607">
              <w:t>6</w:t>
            </w:r>
            <w:r w:rsidRPr="00752252">
              <w:t>. Комплектность технической документации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FF4F00" w:rsidRPr="000401D3" w:rsidRDefault="00FF4F00" w:rsidP="00012D41">
            <w:pPr>
              <w:jc w:val="both"/>
              <w:rPr>
                <w:b/>
              </w:rPr>
            </w:pPr>
            <w:r w:rsidRPr="00752252">
              <w:t xml:space="preserve">1. Представить </w:t>
            </w:r>
            <w:r w:rsidRPr="00752252">
              <w:rPr>
                <w:bCs/>
              </w:rPr>
              <w:t>ООО «ЮКОЛА-Нефть»</w:t>
            </w:r>
            <w:r w:rsidRPr="00752252">
              <w:t xml:space="preserve"> проектную документацию в 3-х экземплярах на бумажном носителе и комплект проектной докум</w:t>
            </w:r>
            <w:r>
              <w:t>ентации на электронном носителе</w:t>
            </w:r>
            <w:r w:rsidRPr="000401D3">
              <w:t xml:space="preserve"> </w:t>
            </w:r>
            <w:r>
              <w:t xml:space="preserve">в формате </w:t>
            </w:r>
            <w:r>
              <w:rPr>
                <w:lang w:val="en-US"/>
              </w:rPr>
              <w:t>PDF</w:t>
            </w:r>
            <w:r>
              <w:t xml:space="preserve"> и в редактируемом формате.</w:t>
            </w:r>
          </w:p>
          <w:p w:rsidR="00FF4F00" w:rsidRPr="00752252" w:rsidRDefault="00FF4F00" w:rsidP="00012D41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>2.  Комплектность и вид проектной и рабочей документации должны соответствовать:</w:t>
            </w:r>
          </w:p>
          <w:p w:rsidR="00FF4F00" w:rsidRPr="00752252" w:rsidRDefault="00FF4F00" w:rsidP="00012D41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- </w:t>
            </w:r>
            <w:hyperlink r:id="rId13" w:tooltip="&quot;Градостроительный кодекс Российской Федерации (с изменениями на 25 декабря 2023 года) (редакция, действующая с 1 февраля 2024 года)&quot;&#10;Кодекс РФ от 29.12.2004 N 190-ФЗ&#10;Статус: Действующая редакция документа (действ. c 01.02.2024 по 31.08.2024)" w:history="1">
              <w:r w:rsidRPr="009E210E">
                <w:rPr>
                  <w:rStyle w:val="a5"/>
                  <w:b w:val="0"/>
                  <w:color w:val="0000AA"/>
                </w:rPr>
                <w:t>Градостроительному кодексу РФ</w:t>
              </w:r>
            </w:hyperlink>
            <w:r w:rsidRPr="00752252">
              <w:rPr>
                <w:b w:val="0"/>
              </w:rPr>
              <w:t>;</w:t>
            </w:r>
          </w:p>
          <w:p w:rsidR="00FF4F00" w:rsidRPr="00752252" w:rsidRDefault="00FF4F00" w:rsidP="00012D41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- Постановлению Правительства Российской Федерации </w:t>
            </w:r>
            <w:hyperlink r:id="rId14" w:tooltip="&quot;О составе разделов проектной документации и требованиях к их содержанию (с изменениями на 15 сентября 2023 года)&quot;&#10;Постановление Правительства РФ от 16.02.2008 N 87&#10;Статус: Действующая редакция документа (действ. c 30.09.2023)" w:history="1">
              <w:r w:rsidRPr="009E210E">
                <w:rPr>
                  <w:rStyle w:val="a5"/>
                  <w:b w:val="0"/>
                  <w:color w:val="0000AA"/>
                </w:rPr>
                <w:t>от 16.02.2008 № 87</w:t>
              </w:r>
            </w:hyperlink>
            <w:r w:rsidRPr="00752252">
              <w:rPr>
                <w:b w:val="0"/>
              </w:rPr>
              <w:t xml:space="preserve"> «О составе разделов проектной документации и требованиях к их содержанию»:</w:t>
            </w:r>
          </w:p>
          <w:p w:rsidR="00FF4F00" w:rsidRPr="00752252" w:rsidRDefault="00FF4F00" w:rsidP="00012D41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- требованиям статьи 15 Федерального закона </w:t>
            </w:r>
            <w:hyperlink r:id="rId15" w:tooltip="&quot;Технический регламент о безопасности зданий и сооружений (с изменениями на 2 июля 2013 года)&quot;&#10;Федеральный закон от 30.12.2009 N 384-ФЗ&#10;Статус: Действующая редакция документа (действ. c 01.09.2013)" w:history="1">
              <w:r w:rsidRPr="009E210E">
                <w:rPr>
                  <w:rStyle w:val="a5"/>
                  <w:b w:val="0"/>
                  <w:color w:val="0000AA"/>
                </w:rPr>
                <w:t>от 30.12.2009 № 384-Ф3</w:t>
              </w:r>
            </w:hyperlink>
            <w:r w:rsidRPr="00752252">
              <w:rPr>
                <w:b w:val="0"/>
              </w:rPr>
              <w:t xml:space="preserve"> «Технический регламент о безопасности зданий и сооружений»;</w:t>
            </w:r>
          </w:p>
          <w:p w:rsidR="00FF4F00" w:rsidRPr="00752252" w:rsidRDefault="00FF4F00" w:rsidP="00012D41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>- «Правилам безопасности в нефтяной и газовой промышленности»</w:t>
            </w:r>
          </w:p>
          <w:p w:rsidR="00FF4F00" w:rsidRPr="00752252" w:rsidRDefault="00FF4F00" w:rsidP="00012D41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- </w:t>
            </w:r>
            <w:hyperlink r:id="rId16" w:tooltip="&quot;СП 18.13330.2019 Производственные объекты. Планировочная организация ...&quot;&#10;(утв. приказом Министерства строительства и жилищно-коммунального ...&#10;Статус: Действующий документ. Применяется для целей технического регламента (действ. c 18.03.2020)" w:history="1">
              <w:r w:rsidRPr="009E210E">
                <w:rPr>
                  <w:rStyle w:val="a5"/>
                  <w:b w:val="0"/>
                  <w:color w:val="0000AA"/>
                </w:rPr>
                <w:t>СП 18.13330.2019</w:t>
              </w:r>
            </w:hyperlink>
            <w:r w:rsidRPr="00752252">
              <w:rPr>
                <w:b w:val="0"/>
              </w:rPr>
              <w:t xml:space="preserve"> – «Производственные объекты. Планировочная организация земельного участка. (Генеральные планы промышленных предприятий)»;</w:t>
            </w:r>
          </w:p>
          <w:p w:rsidR="00FF4F00" w:rsidRPr="00752252" w:rsidRDefault="00FF4F00" w:rsidP="00012D41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- </w:t>
            </w:r>
            <w:hyperlink r:id="rId17" w:tooltip="&quot;ГОСТ 21.110-2013 Система проектной документации для строительства ...&quot;&#10;(утв. приказом Росстандарта от 17.12.2013 N 2310-ст)&#10;Применяется с ...&#10;Статус: Действующий документ. Применяется для целей технического регламента (действ. c 01.01.2015)" w:history="1">
              <w:r w:rsidRPr="009E210E">
                <w:rPr>
                  <w:rStyle w:val="a5"/>
                  <w:b w:val="0"/>
                  <w:color w:val="0000AA"/>
                </w:rPr>
                <w:t>ГОСТ 21.110-2013</w:t>
              </w:r>
            </w:hyperlink>
            <w:r w:rsidRPr="00752252">
              <w:rPr>
                <w:b w:val="0"/>
              </w:rPr>
              <w:t xml:space="preserve"> «Система проектной документации для строительства. Спецификация оборудования, изделий и материалов»;</w:t>
            </w:r>
          </w:p>
          <w:p w:rsidR="00FF4F00" w:rsidRPr="00752252" w:rsidRDefault="00FF4F00" w:rsidP="00012D41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- </w:t>
            </w:r>
            <w:hyperlink r:id="rId18" w:tooltip="&quot;ГОСТ 31937-2011 Здания и сооружения. Правила обследования и мониторинга технического состояния&quot;&#10;(утв. приказом Росстандарта от 27.12.2012 N 1984-ст)&#10;Статус: Действующий документ. Применяется для целей технического регламента (действ. c 01.01.2014)" w:history="1">
              <w:r w:rsidRPr="009E210E">
                <w:rPr>
                  <w:rStyle w:val="a5"/>
                  <w:b w:val="0"/>
                  <w:color w:val="0000AA"/>
                </w:rPr>
                <w:t>ГОСТ 31937-2011</w:t>
              </w:r>
            </w:hyperlink>
            <w:r w:rsidRPr="00752252">
              <w:rPr>
                <w:b w:val="0"/>
              </w:rPr>
              <w:t xml:space="preserve"> «Здания и сооружения. Правила обследования и мониторинга технического состояния»: </w:t>
            </w:r>
            <w:hyperlink r:id="rId19" w:tooltip="&quot;СП 56.13330.2011 Производственные здания. Актуализированная редакция СНиП 31-03-2001 (с Изменениями N 1, 2, 3)&quot;&#10;(утв. приказом Минрегиона России от 30.12.2010 N 850)&#10;Статус: Недействующая редакция документа (действ. c 23.05.2020 по 31.08.2022)" w:history="1">
              <w:r>
                <w:rPr>
                  <w:rStyle w:val="a5"/>
                  <w:b w:val="0"/>
                  <w:color w:val="BF2F1C"/>
                </w:rPr>
                <w:t>СП 56.1</w:t>
              </w:r>
              <w:r w:rsidRPr="00C45E49">
                <w:rPr>
                  <w:rStyle w:val="a5"/>
                  <w:b w:val="0"/>
                  <w:color w:val="BF2F1C"/>
                </w:rPr>
                <w:t>3</w:t>
              </w:r>
              <w:r w:rsidR="00F56DB7">
                <w:rPr>
                  <w:rStyle w:val="a5"/>
                  <w:b w:val="0"/>
                  <w:color w:val="BF2F1C"/>
                </w:rPr>
                <w:t>3</w:t>
              </w:r>
              <w:r w:rsidRPr="00C45E49">
                <w:rPr>
                  <w:rStyle w:val="a5"/>
                  <w:b w:val="0"/>
                  <w:color w:val="BF2F1C"/>
                </w:rPr>
                <w:t>30.2011</w:t>
              </w:r>
            </w:hyperlink>
            <w:r w:rsidRPr="00C45E49">
              <w:rPr>
                <w:b w:val="0"/>
              </w:rPr>
              <w:t xml:space="preserve"> «Про</w:t>
            </w:r>
            <w:r w:rsidRPr="00752252">
              <w:rPr>
                <w:b w:val="0"/>
              </w:rPr>
              <w:t>изводственные здания»</w:t>
            </w:r>
          </w:p>
          <w:p w:rsidR="00FF4F00" w:rsidRPr="00752252" w:rsidRDefault="00FF4F00" w:rsidP="00012D41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- Федеральному' закону </w:t>
            </w:r>
            <w:hyperlink r:id="rId20" w:tooltip="&quot;Технический регламент о требованиях пожарной безопасности (с изменениями на 25 декабря 2023 года)&quot;&#10;Федеральный закон от 22.07.2008 N 123-ФЗ&#10;Статус: Действующая редакция документа (действ. c 05.01.2024)" w:history="1">
              <w:r w:rsidRPr="009E210E">
                <w:rPr>
                  <w:rStyle w:val="a5"/>
                  <w:b w:val="0"/>
                  <w:color w:val="0000AA"/>
                </w:rPr>
                <w:t>от 22.07.2008 №123-ФЗ</w:t>
              </w:r>
            </w:hyperlink>
            <w:r w:rsidRPr="00752252">
              <w:rPr>
                <w:b w:val="0"/>
              </w:rPr>
              <w:t xml:space="preserve"> «Технический регламент о требованиях пожарной безопасности»;</w:t>
            </w:r>
          </w:p>
          <w:p w:rsidR="00FF4F00" w:rsidRPr="00752252" w:rsidRDefault="00FF4F00" w:rsidP="00012D41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- Приказу МПР РФ </w:t>
            </w:r>
            <w:hyperlink r:id="rId21" w:tooltip="&quot;Об утверждении требований к материалам оценки воздействия на окружающую ...&quot;&#10;Приказ Минприроды России (Министерства природных ресурсов и экологии РФ) ...&#10;Статус: Действующий документ. С ограниченным сроком действия (действ. c 01.09.2021 по 31.08.20" w:history="1">
              <w:r w:rsidRPr="009E210E">
                <w:rPr>
                  <w:rStyle w:val="a5"/>
                  <w:b w:val="0"/>
                  <w:color w:val="0000AA"/>
                </w:rPr>
                <w:t>от 01 декабря 2020 г. № 999</w:t>
              </w:r>
            </w:hyperlink>
            <w:r w:rsidRPr="00752252">
              <w:rPr>
                <w:b w:val="0"/>
              </w:rPr>
              <w:t xml:space="preserve"> «Об утверждении </w:t>
            </w:r>
            <w:hyperlink r:id="rId22" w:anchor="6580IP" w:history="1">
              <w:r w:rsidRPr="00752252">
                <w:rPr>
                  <w:b w:val="0"/>
                </w:rPr>
                <w:t>требований к материалам оценки воздействия на окружающую среду</w:t>
              </w:r>
            </w:hyperlink>
            <w:r w:rsidRPr="00752252">
              <w:rPr>
                <w:b w:val="0"/>
              </w:rPr>
              <w:t>»</w:t>
            </w:r>
          </w:p>
          <w:p w:rsidR="00FF4F00" w:rsidRPr="00752252" w:rsidRDefault="00FF4F00" w:rsidP="00012D41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lastRenderedPageBreak/>
              <w:t xml:space="preserve">- Федеральному закону </w:t>
            </w:r>
            <w:hyperlink r:id="rId23" w:tooltip="&quot;Об экологической экспертизе (с изменениями на 19 декабря 2023 года)&quot;&#10;Федеральный закон от 23.11.1995 N 174-ФЗ&#10;Статус: Действующая редакция документа (действ. c 30.12.2023)" w:history="1">
              <w:r w:rsidRPr="009E210E">
                <w:rPr>
                  <w:rStyle w:val="a5"/>
                  <w:b w:val="0"/>
                  <w:color w:val="0000AA"/>
                </w:rPr>
                <w:t>от 23.11.1995 № 174-ФЗ</w:t>
              </w:r>
            </w:hyperlink>
            <w:r w:rsidRPr="00752252">
              <w:rPr>
                <w:b w:val="0"/>
              </w:rPr>
              <w:t xml:space="preserve"> «Об экологической экспертизе»; </w:t>
            </w:r>
          </w:p>
          <w:p w:rsidR="00FF4F00" w:rsidRPr="00752252" w:rsidRDefault="00FF4F00" w:rsidP="00012D41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>- Правила устройства электроустановок (ПУЭ). Издания 6 и 7;</w:t>
            </w:r>
          </w:p>
          <w:p w:rsidR="00FF4F00" w:rsidRPr="00752252" w:rsidRDefault="00FF4F00" w:rsidP="00012D41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- Федеральному закону </w:t>
            </w:r>
            <w:hyperlink r:id="rId24" w:tooltip="&quot;Технический регламент о безопасности зданий и сооружений (с изменениями на 2 июля 2013 года)&quot;&#10;Федеральный закон от 30.12.2009 N 384-ФЗ&#10;Статус: Действующая редакция документа (действ. c 01.09.2013)" w:history="1">
              <w:r w:rsidRPr="009E210E">
                <w:rPr>
                  <w:rStyle w:val="a5"/>
                  <w:b w:val="0"/>
                  <w:color w:val="0000AA"/>
                </w:rPr>
                <w:t>от 30.12.2009 N 384-ФЗ</w:t>
              </w:r>
            </w:hyperlink>
            <w:r w:rsidRPr="00752252">
              <w:rPr>
                <w:b w:val="0"/>
              </w:rPr>
              <w:t xml:space="preserve"> «Технический регламент о безопасности зданий и сооружений».</w:t>
            </w:r>
          </w:p>
          <w:p w:rsidR="00FF4F00" w:rsidRPr="00752252" w:rsidRDefault="00FF4F00" w:rsidP="00012D41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3. Оформление проектной и рабочей документации - в соответствии с </w:t>
            </w:r>
            <w:hyperlink r:id="rId25" w:tooltip="&quot;ГОСТ Р 21.101-2020 Система проектной документации для строительства ...&quot;&#10;(утв. приказом Росстандарта от 23.06.2020 N 282-ст)&#10;Применяется с ...&#10;Статус: Действующий документ. Применяется для целей технического регламента (действ. c 01.01.2021)" w:history="1">
              <w:r w:rsidRPr="009E210E">
                <w:rPr>
                  <w:rStyle w:val="a5"/>
                  <w:color w:val="0000AA"/>
                </w:rPr>
                <w:t xml:space="preserve">ГОСТ </w:t>
              </w:r>
              <w:proofErr w:type="gramStart"/>
              <w:r w:rsidRPr="009E210E">
                <w:rPr>
                  <w:rStyle w:val="a5"/>
                  <w:b w:val="0"/>
                  <w:bCs w:val="0"/>
                  <w:color w:val="0000AA"/>
                </w:rPr>
                <w:t>Р</w:t>
              </w:r>
              <w:proofErr w:type="gramEnd"/>
              <w:r w:rsidRPr="009E210E">
                <w:rPr>
                  <w:rStyle w:val="a5"/>
                  <w:b w:val="0"/>
                  <w:bCs w:val="0"/>
                  <w:color w:val="0000AA"/>
                </w:rPr>
                <w:t xml:space="preserve"> 21.101-2020</w:t>
              </w:r>
            </w:hyperlink>
            <w:r w:rsidRPr="00752252">
              <w:rPr>
                <w:b w:val="0"/>
                <w:bCs w:val="0"/>
              </w:rPr>
              <w:t>.</w:t>
            </w:r>
            <w:r w:rsidRPr="00752252">
              <w:rPr>
                <w:b w:val="0"/>
              </w:rPr>
              <w:t>.</w:t>
            </w:r>
          </w:p>
          <w:p w:rsidR="00FF4F00" w:rsidRPr="00752252" w:rsidRDefault="00FF4F00" w:rsidP="00012D41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>4. Комплект проектной документации должен содержать лист «Состав проекта», включающий перечень разделов проектной документации.</w:t>
            </w:r>
          </w:p>
          <w:p w:rsidR="00FF4F00" w:rsidRPr="00752252" w:rsidRDefault="00FF4F00" w:rsidP="00012D41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5. Разработать </w:t>
            </w:r>
            <w:proofErr w:type="gramStart"/>
            <w:r w:rsidRPr="00752252">
              <w:rPr>
                <w:b w:val="0"/>
              </w:rPr>
              <w:t>ПОС</w:t>
            </w:r>
            <w:proofErr w:type="gramEnd"/>
            <w:r w:rsidRPr="00752252">
              <w:rPr>
                <w:b w:val="0"/>
              </w:rPr>
              <w:t xml:space="preserve"> с учетом этапов строительства.</w:t>
            </w:r>
          </w:p>
          <w:p w:rsidR="00FF4F00" w:rsidRPr="00752252" w:rsidRDefault="00FF4F00" w:rsidP="00012D41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>6. Указать в проектной документации срок полезного использования объектов.</w:t>
            </w:r>
          </w:p>
          <w:p w:rsidR="00FF4F00" w:rsidRPr="00752252" w:rsidRDefault="00FF4F00" w:rsidP="00012D41">
            <w:pPr>
              <w:pStyle w:val="ConsPlusTitle"/>
              <w:jc w:val="both"/>
              <w:rPr>
                <w:b w:val="0"/>
                <w:highlight w:val="yellow"/>
              </w:rPr>
            </w:pPr>
            <w:r w:rsidRPr="00752252">
              <w:rPr>
                <w:b w:val="0"/>
              </w:rPr>
              <w:t xml:space="preserve">7. Подрядчик в течение двух рабочих дней по письменному запросу информирует Заказчика в письменной форме о состоянии дел. </w:t>
            </w:r>
          </w:p>
        </w:tc>
      </w:tr>
      <w:tr w:rsidR="00E77317" w:rsidRPr="008F73BC" w:rsidTr="00401206">
        <w:trPr>
          <w:trHeight w:val="912"/>
        </w:trPr>
        <w:tc>
          <w:tcPr>
            <w:tcW w:w="3000" w:type="dxa"/>
            <w:shd w:val="clear" w:color="auto" w:fill="auto"/>
          </w:tcPr>
          <w:p w:rsidR="00E77317" w:rsidRPr="008F73BC" w:rsidRDefault="00E77317" w:rsidP="00401206">
            <w:pPr>
              <w:rPr>
                <w:color w:val="000000"/>
              </w:rPr>
            </w:pPr>
            <w:r w:rsidRPr="008F73BC">
              <w:rPr>
                <w:color w:val="000000"/>
              </w:rPr>
              <w:lastRenderedPageBreak/>
              <w:t>2</w:t>
            </w:r>
            <w:r w:rsidRPr="008F73BC">
              <w:rPr>
                <w:color w:val="000000"/>
                <w:lang w:val="en-US"/>
              </w:rPr>
              <w:t>7</w:t>
            </w:r>
            <w:r w:rsidRPr="008F73BC">
              <w:rPr>
                <w:color w:val="000000"/>
              </w:rPr>
              <w:t>. Порядок исполнения работы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E77317" w:rsidRPr="008F73BC" w:rsidRDefault="00E77317" w:rsidP="00401206">
            <w:pPr>
              <w:jc w:val="both"/>
              <w:rPr>
                <w:bCs/>
              </w:rPr>
            </w:pPr>
            <w:r w:rsidRPr="008F73BC">
              <w:rPr>
                <w:bCs/>
              </w:rPr>
              <w:t>Предусмотреть следующие этапы разработки документации:</w:t>
            </w:r>
          </w:p>
          <w:p w:rsidR="00E77317" w:rsidRPr="008F73BC" w:rsidRDefault="00E77317" w:rsidP="00401206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8F73BC">
              <w:rPr>
                <w:bCs/>
              </w:rPr>
              <w:t xml:space="preserve"> этап – инженерные изыскания </w:t>
            </w:r>
          </w:p>
          <w:p w:rsidR="00E77317" w:rsidRPr="008F73BC" w:rsidRDefault="00E77317" w:rsidP="00401206">
            <w:pPr>
              <w:tabs>
                <w:tab w:val="left" w:pos="151"/>
                <w:tab w:val="left" w:pos="391"/>
              </w:tabs>
              <w:rPr>
                <w:color w:val="000000"/>
              </w:rPr>
            </w:pPr>
            <w:r>
              <w:rPr>
                <w:bCs/>
              </w:rPr>
              <w:t>2</w:t>
            </w:r>
            <w:r w:rsidRPr="008F73BC">
              <w:rPr>
                <w:bCs/>
              </w:rPr>
              <w:t xml:space="preserve"> этап – разработка проектной докум</w:t>
            </w:r>
            <w:r>
              <w:rPr>
                <w:bCs/>
              </w:rPr>
              <w:t>ентации                        3</w:t>
            </w:r>
            <w:r w:rsidRPr="008F73BC">
              <w:rPr>
                <w:bCs/>
              </w:rPr>
              <w:t xml:space="preserve"> этап – экспертиза проекта</w:t>
            </w:r>
          </w:p>
        </w:tc>
      </w:tr>
      <w:tr w:rsidR="00E77317" w:rsidRPr="008F73BC" w:rsidTr="00401206">
        <w:tc>
          <w:tcPr>
            <w:tcW w:w="3000" w:type="dxa"/>
            <w:shd w:val="clear" w:color="auto" w:fill="auto"/>
          </w:tcPr>
          <w:p w:rsidR="00E77317" w:rsidRPr="008F73BC" w:rsidRDefault="00E77317" w:rsidP="00401206">
            <w:pPr>
              <w:rPr>
                <w:color w:val="000000"/>
              </w:rPr>
            </w:pPr>
            <w:r w:rsidRPr="008F73BC">
              <w:rPr>
                <w:color w:val="000000"/>
              </w:rPr>
              <w:t>2</w:t>
            </w:r>
            <w:r w:rsidRPr="008F73BC">
              <w:rPr>
                <w:color w:val="000000"/>
                <w:lang w:val="en-US"/>
              </w:rPr>
              <w:t>8</w:t>
            </w:r>
            <w:r w:rsidRPr="008F73BC">
              <w:rPr>
                <w:color w:val="000000"/>
              </w:rPr>
              <w:t>. Порядок сдачи работы</w:t>
            </w:r>
          </w:p>
          <w:p w:rsidR="00E77317" w:rsidRPr="008F73BC" w:rsidRDefault="00E77317" w:rsidP="00401206">
            <w:pPr>
              <w:rPr>
                <w:color w:val="000000"/>
              </w:rPr>
            </w:pPr>
          </w:p>
        </w:tc>
        <w:tc>
          <w:tcPr>
            <w:tcW w:w="6377" w:type="dxa"/>
            <w:gridSpan w:val="2"/>
            <w:shd w:val="clear" w:color="auto" w:fill="auto"/>
          </w:tcPr>
          <w:p w:rsidR="00E77317" w:rsidRPr="008F73BC" w:rsidRDefault="00E77317" w:rsidP="00401206">
            <w:pPr>
              <w:jc w:val="both"/>
            </w:pPr>
            <w:r w:rsidRPr="008F73BC">
              <w:t xml:space="preserve">1. </w:t>
            </w:r>
            <w:proofErr w:type="spellStart"/>
            <w:r w:rsidRPr="008F73BC">
              <w:t>Генпроектировщик</w:t>
            </w:r>
            <w:proofErr w:type="spellEnd"/>
            <w:r w:rsidRPr="008F73BC">
              <w:t xml:space="preserve"> разрабатывает проектную документацию и передает Заказчику. Совместно с Заказчиком направляет ее на негосударственную экспертизу и государственную экологическую экспертизу . </w:t>
            </w:r>
          </w:p>
          <w:p w:rsidR="00E77317" w:rsidRPr="008F73BC" w:rsidRDefault="00E77317" w:rsidP="00401206">
            <w:pPr>
              <w:jc w:val="both"/>
            </w:pPr>
            <w:r w:rsidRPr="008F73BC">
              <w:t>2. Осуществляет техническое сопровождение экспертиз документации до получения положительного заключения.</w:t>
            </w:r>
          </w:p>
          <w:p w:rsidR="00E77317" w:rsidRPr="008F73BC" w:rsidRDefault="00E77317" w:rsidP="00401206">
            <w:pPr>
              <w:jc w:val="both"/>
              <w:rPr>
                <w:color w:val="FF0000"/>
              </w:rPr>
            </w:pPr>
            <w:r w:rsidRPr="008F73BC">
              <w:t>Стоимость экспертиз проекта оплачивается заказчиком по фактическим затратам.</w:t>
            </w:r>
          </w:p>
        </w:tc>
      </w:tr>
      <w:tr w:rsidR="00A96CCF" w:rsidRPr="008F73BC" w:rsidTr="00401206">
        <w:tc>
          <w:tcPr>
            <w:tcW w:w="3000" w:type="dxa"/>
            <w:shd w:val="clear" w:color="auto" w:fill="auto"/>
          </w:tcPr>
          <w:p w:rsidR="00A96CCF" w:rsidRPr="00FA0797" w:rsidRDefault="00A96CCF" w:rsidP="00A96CCF">
            <w:r>
              <w:t>29. Порядок оплаты выполненных работ.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A96CCF" w:rsidRDefault="00A96CCF" w:rsidP="00AE7538">
            <w:pPr>
              <w:jc w:val="both"/>
            </w:pPr>
            <w:r w:rsidRPr="003F0D65">
              <w:t>П</w:t>
            </w:r>
            <w:r>
              <w:t>редусматривается п</w:t>
            </w:r>
            <w:r w:rsidRPr="003F0D65">
              <w:t>оэтапная оплата работ</w:t>
            </w:r>
            <w:r>
              <w:t>.</w:t>
            </w:r>
          </w:p>
          <w:p w:rsidR="00A96CCF" w:rsidRPr="00FA0797" w:rsidRDefault="00A96CCF" w:rsidP="00AE7538">
            <w:pPr>
              <w:jc w:val="both"/>
            </w:pPr>
            <w:r>
              <w:t xml:space="preserve">80% </w:t>
            </w:r>
            <w:r w:rsidRPr="003F0D65">
              <w:t>от стоимости</w:t>
            </w:r>
            <w:r>
              <w:t xml:space="preserve"> этапа оплачивается в течение 30 календарных дней </w:t>
            </w:r>
            <w:r w:rsidRPr="003F0D65">
              <w:t xml:space="preserve"> после завершения каждого этапа работ согласно выставленным подрядчиком </w:t>
            </w:r>
            <w:r>
              <w:t>счетам,</w:t>
            </w:r>
            <w:r w:rsidRPr="003F0D65">
              <w:t xml:space="preserve"> рассчитанным на основании подписываемых форм КС-2 и КС-3</w:t>
            </w:r>
            <w:r>
              <w:t>, остальные 20% оплачиваются по факту получения положительного заключения экспертиз в соответствие с п. 29 настоящего технического задания.</w:t>
            </w:r>
          </w:p>
        </w:tc>
      </w:tr>
    </w:tbl>
    <w:p w:rsidR="00E77317" w:rsidRPr="00C73706" w:rsidRDefault="00E77317" w:rsidP="00E77317"/>
    <w:p w:rsidR="00F77970" w:rsidRDefault="00F77970"/>
    <w:p w:rsidR="00D5058B" w:rsidRDefault="00D5058B">
      <w:bookmarkStart w:id="2" w:name="_GoBack"/>
      <w:bookmarkEnd w:id="2"/>
    </w:p>
    <w:sectPr w:rsidR="00D5058B" w:rsidSect="00D5058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99B"/>
    <w:multiLevelType w:val="hybridMultilevel"/>
    <w:tmpl w:val="9AA078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5499D"/>
    <w:multiLevelType w:val="hybridMultilevel"/>
    <w:tmpl w:val="28C2F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24A3A"/>
    <w:multiLevelType w:val="hybridMultilevel"/>
    <w:tmpl w:val="5DD4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F56CE"/>
    <w:multiLevelType w:val="hybridMultilevel"/>
    <w:tmpl w:val="A05C9A8E"/>
    <w:lvl w:ilvl="0" w:tplc="CC80EDF8">
      <w:start w:val="1"/>
      <w:numFmt w:val="decimal"/>
      <w:lvlText w:val="%1."/>
      <w:lvlJc w:val="left"/>
      <w:rPr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7317"/>
    <w:rsid w:val="000C7607"/>
    <w:rsid w:val="00185152"/>
    <w:rsid w:val="00401206"/>
    <w:rsid w:val="00475CB3"/>
    <w:rsid w:val="00553BF3"/>
    <w:rsid w:val="005947D8"/>
    <w:rsid w:val="005D04DD"/>
    <w:rsid w:val="006F7218"/>
    <w:rsid w:val="008230F2"/>
    <w:rsid w:val="00915792"/>
    <w:rsid w:val="009525E9"/>
    <w:rsid w:val="0098050C"/>
    <w:rsid w:val="009D704F"/>
    <w:rsid w:val="00A94BAD"/>
    <w:rsid w:val="00A96CCF"/>
    <w:rsid w:val="00B56E73"/>
    <w:rsid w:val="00C37D12"/>
    <w:rsid w:val="00C601E9"/>
    <w:rsid w:val="00CF7D12"/>
    <w:rsid w:val="00D37518"/>
    <w:rsid w:val="00D5058B"/>
    <w:rsid w:val="00D52749"/>
    <w:rsid w:val="00DA52B5"/>
    <w:rsid w:val="00DE0B73"/>
    <w:rsid w:val="00E77317"/>
    <w:rsid w:val="00E964FD"/>
    <w:rsid w:val="00F3387E"/>
    <w:rsid w:val="00F56DB7"/>
    <w:rsid w:val="00F77970"/>
    <w:rsid w:val="00FF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3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7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!!!Подглава"/>
    <w:basedOn w:val="a"/>
    <w:next w:val="a"/>
    <w:link w:val="30"/>
    <w:uiPriority w:val="9"/>
    <w:unhideWhenUsed/>
    <w:qFormat/>
    <w:rsid w:val="00A94BAD"/>
    <w:pPr>
      <w:keepNext/>
      <w:keepLines/>
      <w:spacing w:before="200" w:after="360" w:line="360" w:lineRule="auto"/>
      <w:contextualSpacing/>
      <w:jc w:val="center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!!Подглава Знак"/>
    <w:basedOn w:val="a0"/>
    <w:link w:val="3"/>
    <w:uiPriority w:val="9"/>
    <w:rsid w:val="00A94BAD"/>
    <w:rPr>
      <w:rFonts w:ascii="Times New Roman" w:eastAsiaTheme="majorEastAsia" w:hAnsi="Times New Roman" w:cstheme="majorBidi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E77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List Paragraph"/>
    <w:aliases w:val="- Список,А-Перечисление 10.ХХ,СТ"/>
    <w:basedOn w:val="a"/>
    <w:link w:val="a4"/>
    <w:uiPriority w:val="34"/>
    <w:qFormat/>
    <w:rsid w:val="00E77317"/>
    <w:pPr>
      <w:ind w:left="720"/>
      <w:contextualSpacing/>
    </w:pPr>
    <w:rPr>
      <w:rFonts w:ascii="Calibri" w:hAnsi="Calibri"/>
      <w:lang w:eastAsia="ru-RU"/>
    </w:rPr>
  </w:style>
  <w:style w:type="paragraph" w:customStyle="1" w:styleId="ConsNormal">
    <w:name w:val="ConsNormal"/>
    <w:rsid w:val="00E7731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E77317"/>
    <w:rPr>
      <w:color w:val="0000FF"/>
      <w:u w:val="single"/>
    </w:rPr>
  </w:style>
  <w:style w:type="paragraph" w:customStyle="1" w:styleId="ConsPlusTitle">
    <w:name w:val="ConsPlusTitle"/>
    <w:uiPriority w:val="99"/>
    <w:rsid w:val="00E773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Абзац списка Знак"/>
    <w:aliases w:val="- Список Знак,А-Перечисление 10.ХХ Знак,СТ Знак"/>
    <w:link w:val="a3"/>
    <w:uiPriority w:val="34"/>
    <w:locked/>
    <w:rsid w:val="00E77317"/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808297" TargetMode="External"/><Relationship Id="rId13" Type="http://schemas.openxmlformats.org/officeDocument/2006/relationships/hyperlink" Target="kodeks://link/d?nd=901919338" TargetMode="External"/><Relationship Id="rId18" Type="http://schemas.openxmlformats.org/officeDocument/2006/relationships/hyperlink" Target="kodeks://link/d?nd=1200100941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kodeks://link/d?nd=573339130" TargetMode="External"/><Relationship Id="rId7" Type="http://schemas.openxmlformats.org/officeDocument/2006/relationships/hyperlink" Target="kodeks://link/d?nd=902087949" TargetMode="External"/><Relationship Id="rId12" Type="http://schemas.openxmlformats.org/officeDocument/2006/relationships/hyperlink" Target="kodeks://link/d?nd=573292854" TargetMode="External"/><Relationship Id="rId17" Type="http://schemas.openxmlformats.org/officeDocument/2006/relationships/hyperlink" Target="kodeks://link/d?nd=1200107995" TargetMode="External"/><Relationship Id="rId25" Type="http://schemas.openxmlformats.org/officeDocument/2006/relationships/hyperlink" Target="kodeks://link/d?nd=1200173797" TargetMode="External"/><Relationship Id="rId2" Type="http://schemas.openxmlformats.org/officeDocument/2006/relationships/styles" Target="styles.xml"/><Relationship Id="rId16" Type="http://schemas.openxmlformats.org/officeDocument/2006/relationships/hyperlink" Target="kodeks://link/d?nd=564221198" TargetMode="External"/><Relationship Id="rId20" Type="http://schemas.openxmlformats.org/officeDocument/2006/relationships/hyperlink" Target="kodeks://link/d?nd=9021116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5234/" TargetMode="External"/><Relationship Id="rId11" Type="http://schemas.openxmlformats.org/officeDocument/2006/relationships/hyperlink" Target="kodeks://link/d?nd=9028635" TargetMode="External"/><Relationship Id="rId24" Type="http://schemas.openxmlformats.org/officeDocument/2006/relationships/hyperlink" Target="kodeks://link/d?nd=9021926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kodeks://link/d?nd=902192610" TargetMode="External"/><Relationship Id="rId23" Type="http://schemas.openxmlformats.org/officeDocument/2006/relationships/hyperlink" Target="kodeks://link/d?nd=9014668" TargetMode="External"/><Relationship Id="rId10" Type="http://schemas.openxmlformats.org/officeDocument/2006/relationships/hyperlink" Target="kodeks://link/d?nd=901732276" TargetMode="External"/><Relationship Id="rId19" Type="http://schemas.openxmlformats.org/officeDocument/2006/relationships/hyperlink" Target="kodeks://link/d?nd=1200085105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1711591" TargetMode="External"/><Relationship Id="rId14" Type="http://schemas.openxmlformats.org/officeDocument/2006/relationships/hyperlink" Target="kodeks://link/d?nd=902087949" TargetMode="External"/><Relationship Id="rId22" Type="http://schemas.openxmlformats.org/officeDocument/2006/relationships/hyperlink" Target="https://docs.cntd.ru/document/57333913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2689</Words>
  <Characters>15332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Tender</cp:lastModifiedBy>
  <cp:revision>30</cp:revision>
  <dcterms:created xsi:type="dcterms:W3CDTF">2023-02-09T06:33:00Z</dcterms:created>
  <dcterms:modified xsi:type="dcterms:W3CDTF">2024-02-15T09:03:00Z</dcterms:modified>
</cp:coreProperties>
</file>