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81" w:rsidRPr="00817A4B" w:rsidRDefault="001C5681" w:rsidP="001C5681">
      <w:pPr>
        <w:pStyle w:val="1"/>
        <w:tabs>
          <w:tab w:val="clear" w:pos="432"/>
        </w:tabs>
        <w:spacing w:before="0" w:after="0"/>
        <w:ind w:left="6521" w:firstLine="0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1C5681" w:rsidRPr="00817A4B" w:rsidRDefault="001C5681" w:rsidP="001C5681">
      <w:pPr>
        <w:jc w:val="center"/>
        <w:rPr>
          <w:b/>
        </w:rPr>
      </w:pPr>
    </w:p>
    <w:p w:rsidR="001C5681" w:rsidRPr="00817A4B" w:rsidRDefault="001C5681" w:rsidP="001C5681">
      <w:pPr>
        <w:jc w:val="center"/>
        <w:rPr>
          <w:b/>
        </w:rPr>
      </w:pPr>
      <w:r w:rsidRPr="00817A4B">
        <w:rPr>
          <w:b/>
        </w:rPr>
        <w:t>Техническое задание</w:t>
      </w:r>
    </w:p>
    <w:p w:rsidR="001C5681" w:rsidRPr="00817A4B" w:rsidRDefault="001C5681" w:rsidP="001C5681">
      <w:pPr>
        <w:jc w:val="center"/>
        <w:rPr>
          <w:b/>
        </w:rPr>
      </w:pPr>
      <w:r w:rsidRPr="00817A4B">
        <w:rPr>
          <w:b/>
        </w:rPr>
        <w:t xml:space="preserve">на разработку проектной документации по объекту: </w:t>
      </w:r>
    </w:p>
    <w:p w:rsidR="001C5681" w:rsidRPr="00817A4B" w:rsidRDefault="001C5681" w:rsidP="001C5681">
      <w:pPr>
        <w:jc w:val="both"/>
        <w:rPr>
          <w:b/>
        </w:rPr>
      </w:pPr>
      <w:r w:rsidRPr="00817A4B">
        <w:rPr>
          <w:b/>
        </w:rPr>
        <w:t xml:space="preserve">«Обустройство Благовещенского, Гавриловского, Михайловского месторождений ООО «ЮКОЛА-нефть». Межпромысловый трубопровод от Благовещенского месторождения </w:t>
      </w:r>
      <w:r w:rsidRPr="00F23774">
        <w:rPr>
          <w:b/>
        </w:rPr>
        <w:t xml:space="preserve">до </w:t>
      </w:r>
      <w:r>
        <w:rPr>
          <w:b/>
        </w:rPr>
        <w:t>узла врезки</w:t>
      </w:r>
      <w:r w:rsidRPr="00F23774">
        <w:rPr>
          <w:b/>
        </w:rPr>
        <w:t xml:space="preserve"> объекта «Подключение объектов нефтедобычи ООО «ЮКОЛА-нефть» к магистральному нефтепроводу «Куйбышев-Лисичанск» на НПС «Совхозная-3»</w:t>
      </w:r>
      <w:r w:rsidRPr="00817A4B">
        <w:rPr>
          <w:b/>
        </w:rPr>
        <w:t>. Межпромысловый трубопровод от Гавриловского и Михайловского месторождений до</w:t>
      </w:r>
      <w:r w:rsidRPr="00DE6002">
        <w:rPr>
          <w:b/>
        </w:rPr>
        <w:t xml:space="preserve"> </w:t>
      </w:r>
      <w:r>
        <w:rPr>
          <w:b/>
        </w:rPr>
        <w:t>узла врезки</w:t>
      </w:r>
      <w:r w:rsidRPr="00F23774">
        <w:rPr>
          <w:b/>
        </w:rPr>
        <w:t xml:space="preserve"> объекта «Подключение объектов нефтедобычи ООО «ЮКОЛА-нефть» к магистральному нефтепроводу «Куйбышев-Лисичанск» на НПС «Совхозная-3»</w:t>
      </w:r>
      <w:r w:rsidRPr="00817A4B">
        <w:rPr>
          <w:b/>
        </w:rPr>
        <w:t xml:space="preserve"> с/п «Прогресс».</w:t>
      </w:r>
    </w:p>
    <w:p w:rsidR="001C5681" w:rsidRPr="00817A4B" w:rsidRDefault="001C5681" w:rsidP="001C5681">
      <w:pPr>
        <w:jc w:val="center"/>
        <w:rPr>
          <w:b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484"/>
      </w:tblGrid>
      <w:tr w:rsidR="001C5681" w:rsidRPr="00817A4B" w:rsidTr="00BA2814">
        <w:trPr>
          <w:trHeight w:val="924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</w:pPr>
            <w:r w:rsidRPr="00817A4B">
              <w:t>1. Основание для</w:t>
            </w:r>
          </w:p>
          <w:p w:rsidR="001C5681" w:rsidRPr="00817A4B" w:rsidRDefault="001C5681" w:rsidP="00BA2814">
            <w:pPr>
              <w:jc w:val="both"/>
            </w:pPr>
            <w:r w:rsidRPr="00817A4B">
              <w:t>проектирования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pPr>
              <w:rPr>
                <w:b/>
              </w:rPr>
            </w:pPr>
            <w:r w:rsidRPr="00817A4B">
              <w:t xml:space="preserve">Бизнес - план развития </w:t>
            </w:r>
            <w:r w:rsidRPr="00817A4B">
              <w:rPr>
                <w:bCs/>
              </w:rPr>
              <w:t>ООО «ЮКОЛА-нефть».</w:t>
            </w:r>
            <w:r w:rsidRPr="00817A4B">
              <w:rPr>
                <w:b/>
              </w:rPr>
              <w:t xml:space="preserve"> </w:t>
            </w:r>
          </w:p>
          <w:p w:rsidR="001C5681" w:rsidRPr="00817A4B" w:rsidRDefault="001C5681" w:rsidP="00BA2814">
            <w:r w:rsidRPr="00817A4B">
              <w:t>Техническое задание на разработку проектной документации.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</w:pPr>
            <w:r w:rsidRPr="00817A4B">
              <w:t>2. Район строительства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 xml:space="preserve">Саратовская область, Духовницкий район. </w:t>
            </w:r>
          </w:p>
          <w:p w:rsidR="001C5681" w:rsidRPr="00817A4B" w:rsidRDefault="001C5681" w:rsidP="00BA2814">
            <w:r w:rsidRPr="00817A4B">
              <w:t xml:space="preserve">Абсолютная минимальная температура района производства работ - минус 37°С. </w:t>
            </w:r>
          </w:p>
          <w:p w:rsidR="001C5681" w:rsidRPr="00817A4B" w:rsidRDefault="001C5681" w:rsidP="00BA2814">
            <w:r w:rsidRPr="00817A4B">
              <w:t>Расчетная температура наиболее холодной пятидневки обеспеченностью 0,92 - минус 25°С.</w:t>
            </w:r>
          </w:p>
          <w:p w:rsidR="001C5681" w:rsidRPr="00817A4B" w:rsidRDefault="001C5681" w:rsidP="00BA2814">
            <w:r w:rsidRPr="00817A4B">
              <w:t>Абсолютная максимальная температура района производства работ плюс 41°С.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</w:pPr>
            <w:r w:rsidRPr="00817A4B">
              <w:t>3. Вид строительства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>Новое строительство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</w:pPr>
            <w:r w:rsidRPr="00817A4B">
              <w:t>4.Стадийность проектирования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pPr>
              <w:tabs>
                <w:tab w:val="left" w:pos="4140"/>
              </w:tabs>
              <w:jc w:val="both"/>
              <w:rPr>
                <w:rFonts w:ascii="Blackadder ITC" w:hAnsi="Blackadder ITC"/>
                <w:b/>
              </w:rPr>
            </w:pPr>
            <w:r w:rsidRPr="00817A4B">
              <w:t>Одностадийное</w:t>
            </w:r>
            <w:r w:rsidRPr="00817A4B">
              <w:rPr>
                <w:rFonts w:ascii="Blackadder ITC" w:hAnsi="Blackadder ITC"/>
              </w:rPr>
              <w:t xml:space="preserve">. </w:t>
            </w:r>
            <w:r w:rsidRPr="00817A4B">
              <w:t>Проектная</w:t>
            </w:r>
            <w:r w:rsidRPr="00817A4B">
              <w:rPr>
                <w:rFonts w:ascii="Blackadder ITC" w:hAnsi="Blackadder ITC"/>
              </w:rPr>
              <w:t xml:space="preserve"> </w:t>
            </w:r>
            <w:r w:rsidRPr="00817A4B">
              <w:t>документация</w:t>
            </w:r>
            <w:r w:rsidRPr="00817A4B">
              <w:rPr>
                <w:rFonts w:ascii="Blackadder ITC" w:hAnsi="Blackadder ITC"/>
                <w:b/>
              </w:rPr>
              <w:t>.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5. Ранее выполненная проектная документация по объекту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>1. «Внешнее электроснабжение скважин Благовещенского месторождения»</w:t>
            </w:r>
          </w:p>
          <w:p w:rsidR="001C5681" w:rsidRPr="00817A4B" w:rsidRDefault="001C5681" w:rsidP="00BA2814">
            <w:r w:rsidRPr="00817A4B">
              <w:t>2. «Строительство ЛЭП-10кВ для электроснабжения скважины № 2 Михайловского месторождения от существующей опоры № 1-07/79 ВЛ-10кВ отпайки № 1-07 опоры № 1-15/4 ВЛ-10кВ ВЛ1001 ПС35кВ «Бартеневка» до вновь устанавливаемых КТП-10/0,4кВ»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6. Заказчик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pPr>
              <w:rPr>
                <w:bCs/>
              </w:rPr>
            </w:pPr>
            <w:r w:rsidRPr="00817A4B">
              <w:rPr>
                <w:bCs/>
              </w:rPr>
              <w:t>ООО «ЮКОЛА-нефть».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7. Источник финансирования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>Собственные и заемные средства заказчика.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8. Генеральный проектировщик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/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9. Генеральный подрядчик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>Определяется заказчиком</w:t>
            </w:r>
          </w:p>
        </w:tc>
      </w:tr>
      <w:tr w:rsidR="001C5681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10. Субподрядные проектные организации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>Определяются генеральным проектировщиком по согласованию с заказчиком.</w:t>
            </w:r>
          </w:p>
        </w:tc>
      </w:tr>
      <w:tr w:rsidR="0082613B" w:rsidRPr="00817A4B" w:rsidTr="00BA2814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82613B" w:rsidRPr="00817A4B" w:rsidRDefault="0082613B" w:rsidP="00BA2814">
            <w:r w:rsidRPr="00817A4B">
              <w:t>11. Сроки выполнения работ</w:t>
            </w:r>
          </w:p>
        </w:tc>
        <w:tc>
          <w:tcPr>
            <w:tcW w:w="6484" w:type="dxa"/>
            <w:shd w:val="clear" w:color="auto" w:fill="auto"/>
          </w:tcPr>
          <w:p w:rsidR="0082613B" w:rsidRPr="00752252" w:rsidRDefault="0082613B" w:rsidP="00091601">
            <w:r w:rsidRPr="00752252">
              <w:t>В соответствии с календарным графиком.</w:t>
            </w:r>
            <w:r>
              <w:t xml:space="preserve"> Исполнителю разработать график, согласовать с Заказчиком.</w:t>
            </w:r>
          </w:p>
        </w:tc>
      </w:tr>
      <w:tr w:rsidR="001C5681" w:rsidRPr="00817A4B" w:rsidTr="00BA2814">
        <w:trPr>
          <w:trHeight w:val="841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12. Состав проектной документации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 xml:space="preserve">Состав и содержание разделов проектной документации сформировать в соответствии с Постановлением Правительства РФ </w:t>
            </w:r>
            <w:hyperlink r:id="rId6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2642D9">
                <w:rPr>
                  <w:rStyle w:val="a3"/>
                  <w:color w:val="0000AA"/>
                </w:rPr>
                <w:t>от 16.02.08 № 87</w:t>
              </w:r>
            </w:hyperlink>
            <w:r w:rsidRPr="00817A4B">
              <w:t xml:space="preserve">, </w:t>
            </w:r>
            <w:hyperlink r:id="rId7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21.12.2009 N 1044&#10;Статус: Действующий документ" w:history="1">
              <w:r w:rsidRPr="002642D9">
                <w:rPr>
                  <w:rStyle w:val="a3"/>
                  <w:color w:val="0000AA"/>
                </w:rPr>
                <w:t>от 21.12.2009 №1044</w:t>
              </w:r>
            </w:hyperlink>
            <w:r w:rsidRPr="00817A4B">
              <w:t xml:space="preserve">, </w:t>
            </w:r>
            <w:hyperlink r:id="rId8" w:tooltip="&quot;О внесении изменений в Положение о составе разделов проектной документации и требованиях ...&quot;&#10;Постановление Правительства РФ от 13.04.2010 N 235&#10;Статус: Действующая редакция документа (действ. c 01.09.2022)" w:history="1">
              <w:r w:rsidRPr="002642D9">
                <w:rPr>
                  <w:rStyle w:val="a3"/>
                  <w:color w:val="0000AA"/>
                </w:rPr>
                <w:t>от 13.04.2010 №235</w:t>
              </w:r>
            </w:hyperlink>
            <w:r w:rsidR="002642D9">
              <w:t>,</w:t>
            </w:r>
            <w:r w:rsidRPr="00817A4B">
              <w:t xml:space="preserve"> </w:t>
            </w:r>
            <w:hyperlink r:id="rId9" w:tooltip="&quot;О некоторых мерах по совершенствованию подготовки проектной документации в части ...&quot;&#10;Постановление Правительства РФ от 15.02.2011 N 73&#10;Статус: Действующая редакция документа (действ. c 01.09.2022)" w:history="1">
              <w:r w:rsidRPr="002642D9">
                <w:rPr>
                  <w:rStyle w:val="a3"/>
                  <w:color w:val="0000AA"/>
                </w:rPr>
                <w:t>от 1</w:t>
              </w:r>
            </w:hyperlink>
            <w:r w:rsidR="002642D9">
              <w:t xml:space="preserve">5.02.2011 №73, </w:t>
            </w:r>
            <w:hyperlink r:id="rId10" w:tooltip="&quot;О признании утратившими силу пунктов 31_1 и 31_2 Положения о составе разделов проектной документации и требованиях к их содержанию&quot;&#10;Постановление Правительства РФ от 25.06.2012 N 628&#10;Статус: Действующий документ (действ. c 10.07.2012)" w:history="1">
              <w:r w:rsidR="002642D9" w:rsidRPr="002642D9">
                <w:rPr>
                  <w:rStyle w:val="a3"/>
                  <w:color w:val="0000AA"/>
                </w:rPr>
                <w:t>от 25.06.</w:t>
              </w:r>
              <w:r w:rsidRPr="002642D9">
                <w:rPr>
                  <w:rStyle w:val="a3"/>
                  <w:color w:val="0000AA"/>
                </w:rPr>
                <w:t>2012 №628</w:t>
              </w:r>
            </w:hyperlink>
            <w:r w:rsidRPr="00817A4B">
              <w:t xml:space="preserve">, </w:t>
            </w:r>
            <w:hyperlink r:id="rId11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2.08.2012 N 788&#10;Статус: Действующий документ (действ. c 16.08.2012)" w:history="1">
              <w:r w:rsidRPr="002642D9">
                <w:rPr>
                  <w:rStyle w:val="a3"/>
                  <w:color w:val="0000AA"/>
                </w:rPr>
                <w:t>от 02.08.2012 №788</w:t>
              </w:r>
            </w:hyperlink>
            <w:r w:rsidRPr="00817A4B">
              <w:t xml:space="preserve">, </w:t>
            </w:r>
            <w:hyperlink r:id="rId12" w:tooltip="&quot;О внесении изменений в постановление Правительства Российской Федерации от 16 февраля 2008 года N 87&quot;&#10;Постановление Правительства РФ от 22.04.2013 N 360&#10;Статус: Действующий документ (действ. c 05.05.2013)" w:history="1">
              <w:r w:rsidRPr="002642D9">
                <w:rPr>
                  <w:rStyle w:val="a3"/>
                  <w:color w:val="0000AA"/>
                </w:rPr>
                <w:t>от 22.04.2013 №360</w:t>
              </w:r>
            </w:hyperlink>
            <w:r w:rsidRPr="00817A4B">
              <w:t xml:space="preserve">, </w:t>
            </w:r>
            <w:hyperlink r:id="rId13" w:tooltip="&quot;О проведении публичного технологического и ценового аудита крупных инвестиционных ...&quot;&#10;Постановление Правительства РФ от 30.04.2013 N 382&#10;Статус: Действующая редакция документа (действ. c 11.04.2020)" w:history="1">
              <w:r w:rsidRPr="002642D9">
                <w:rPr>
                  <w:rStyle w:val="a3"/>
                  <w:color w:val="0000AA"/>
                </w:rPr>
                <w:t>от 30.04.2013 №382</w:t>
              </w:r>
            </w:hyperlink>
            <w:r w:rsidR="002642D9">
              <w:rPr>
                <w:color w:val="0000AA"/>
              </w:rPr>
              <w:t>,</w:t>
            </w:r>
            <w:r w:rsidRPr="00817A4B">
              <w:t xml:space="preserve"> 08.08.2013 №679, </w:t>
            </w:r>
            <w:hyperlink r:id="rId14" w:tooltip="&quot;О внесении изменений в некоторые акты Правительства Российской Федерации (с изменениями на 30 сентября 2021 года)&quot;&#10;Постановление Правительства РФ от 26.03.2014 N 230&#10;Статус: Действующая редакция документа (действ. c 20.10.2021)" w:history="1">
              <w:r w:rsidRPr="002642D9">
                <w:rPr>
                  <w:rStyle w:val="a3"/>
                  <w:color w:val="0000AA"/>
                </w:rPr>
                <w:t>от 26.03.2014 №230</w:t>
              </w:r>
            </w:hyperlink>
            <w:r w:rsidR="002642D9">
              <w:t xml:space="preserve">, </w:t>
            </w:r>
            <w:hyperlink r:id="rId15" w:tooltip="&quot;О внесении изменений в некоторые акты Правительства Российской Федерации&quot;&#10;Постановление Правительства РФ от 10.12.2014 N 1346&#10;Статус: Действующий документ (действ. c 20.12.2014)" w:history="1">
              <w:r w:rsidR="002642D9" w:rsidRPr="002642D9">
                <w:rPr>
                  <w:rStyle w:val="a3"/>
                  <w:color w:val="0000AA"/>
                </w:rPr>
                <w:t>от 10.12.</w:t>
              </w:r>
              <w:r w:rsidRPr="002642D9">
                <w:rPr>
                  <w:rStyle w:val="a3"/>
                  <w:color w:val="0000AA"/>
                </w:rPr>
                <w:t>2014 №1346</w:t>
              </w:r>
            </w:hyperlink>
            <w:r w:rsidRPr="00817A4B">
              <w:t xml:space="preserve">, </w:t>
            </w:r>
            <w:hyperlink r:id="rId16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7.2015 N 767&#10;Статус: Действующая редакция документа (действ. c 01.09.2023)" w:history="1">
              <w:r w:rsidRPr="002642D9">
                <w:rPr>
                  <w:rStyle w:val="a3"/>
                  <w:color w:val="0000AA"/>
                </w:rPr>
                <w:t>от28.07.2015 №767</w:t>
              </w:r>
            </w:hyperlink>
            <w:r w:rsidRPr="00817A4B">
              <w:t xml:space="preserve">, </w:t>
            </w:r>
            <w:hyperlink r:id="rId17" w:tooltip="&quot;О внесении изменений в некоторые акты Правительства Российской Федерации в связи с созданием ...&quot;&#10;Постановление Правительства РФ от 27.10.2015 N 1147&#10;Статус: Действующий документ (действ. c 13.11.2015)" w:history="1">
              <w:r w:rsidRPr="002642D9">
                <w:rPr>
                  <w:rStyle w:val="a3"/>
                  <w:color w:val="0000AA"/>
                </w:rPr>
                <w:t>от 27.10.2015 №1147</w:t>
              </w:r>
            </w:hyperlink>
            <w:r w:rsidRPr="00817A4B">
              <w:t xml:space="preserve">, </w:t>
            </w:r>
            <w:hyperlink r:id="rId18" w:tooltip="&quot;Об утверждении требований по обеспечению транспортной безопасности объектов транспортной ...&quot;&#10;Постановление Правительства РФ от 23.01.2016 N 29&#10;Статус: Действующая редакция документа (действ. c 01.01.2021)" w:history="1">
              <w:r w:rsidRPr="002642D9">
                <w:rPr>
                  <w:rStyle w:val="a3"/>
                  <w:color w:val="0000AA"/>
                </w:rPr>
                <w:t xml:space="preserve">от </w:t>
              </w:r>
              <w:r w:rsidRPr="002642D9">
                <w:rPr>
                  <w:rStyle w:val="a3"/>
                  <w:color w:val="0000AA"/>
                </w:rPr>
                <w:lastRenderedPageBreak/>
                <w:t>23.01.2016 №29</w:t>
              </w:r>
            </w:hyperlink>
            <w:r w:rsidRPr="00817A4B">
              <w:t xml:space="preserve">, </w:t>
            </w:r>
            <w:hyperlink r:id="rId19" w:tooltip="&quot;О критериях экономической эффективности проектной документации (с изменениями на 1 марта 2022 года)&quot;&#10;Постановление Правительства РФ от 12.11.2016 N 1159&#10;Статус: Действующая редакция документа (действ. c 13.03.2022)" w:history="1">
              <w:r w:rsidRPr="002642D9">
                <w:rPr>
                  <w:rStyle w:val="a3"/>
                  <w:color w:val="0000AA"/>
                </w:rPr>
                <w:t>от 12.11.2016 №1159</w:t>
              </w:r>
            </w:hyperlink>
            <w:r w:rsidRPr="00817A4B">
              <w:t xml:space="preserve">, </w:t>
            </w:r>
            <w:hyperlink r:id="rId20" w:tooltip="&quot;О внесении изменений в Положение о составе разделов проектной документации и требованиях к их содержанию&quot;&#10;Постановление Правительства РФ от 28.01.2017 N 95&#10;Статус: Действующий документ (действ. c 09.02.2017)" w:history="1">
              <w:r w:rsidRPr="002642D9">
                <w:rPr>
                  <w:rStyle w:val="a3"/>
                  <w:color w:val="0000AA"/>
                </w:rPr>
                <w:t>от 28.01.2017 №95</w:t>
              </w:r>
            </w:hyperlink>
            <w:r w:rsidRPr="00817A4B">
              <w:t xml:space="preserve">, </w:t>
            </w:r>
            <w:hyperlink r:id="rId21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4.2017 N 506&#10;Статус: Действующая редакция документа (действ. c 01.09.2023)" w:history="1">
              <w:r w:rsidRPr="002642D9">
                <w:rPr>
                  <w:rStyle w:val="a3"/>
                  <w:color w:val="0000AA"/>
                </w:rPr>
                <w:t>от 28.04.2017 №506</w:t>
              </w:r>
            </w:hyperlink>
            <w:r w:rsidRPr="00817A4B">
              <w:t xml:space="preserve">, </w:t>
            </w:r>
            <w:hyperlink r:id="rId22" w:tooltip="&quot;О порядке и об основаниях заключения контрактов, предметом которых является одновременно ...&quot;&#10;Постановление Правительства РФ от 12.05.2017 N 563&#10;Статус: Действующая редакция документа (действ. c 01.01.2023)" w:history="1">
              <w:r w:rsidRPr="002642D9">
                <w:rPr>
                  <w:rStyle w:val="a3"/>
                  <w:color w:val="0000AA"/>
                </w:rPr>
                <w:t>от 12.05</w:t>
              </w:r>
              <w:r w:rsidR="002642D9" w:rsidRPr="002642D9">
                <w:rPr>
                  <w:rStyle w:val="a3"/>
                  <w:color w:val="0000AA"/>
                </w:rPr>
                <w:t>.</w:t>
              </w:r>
              <w:r w:rsidRPr="002642D9">
                <w:rPr>
                  <w:rStyle w:val="a3"/>
                  <w:color w:val="0000AA"/>
                </w:rPr>
                <w:t>2017 №563</w:t>
              </w:r>
            </w:hyperlink>
            <w:r w:rsidRPr="00817A4B">
              <w:t xml:space="preserve">, </w:t>
            </w:r>
            <w:hyperlink r:id="rId23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7.07.2017 N 806&#10;Статус: Действующий документ (действ. c 20.07.2017)" w:history="1">
              <w:r w:rsidRPr="002642D9">
                <w:rPr>
                  <w:rStyle w:val="a3"/>
                  <w:color w:val="0000AA"/>
                </w:rPr>
                <w:t>от 07.07.2017 №806</w:t>
              </w:r>
            </w:hyperlink>
            <w:r w:rsidRPr="00817A4B">
              <w:t xml:space="preserve">, </w:t>
            </w:r>
            <w:hyperlink r:id="rId24" w:tooltip="&quot;О внесении изменений в Положение о составе разделов проектной документации и требованиях ...&quot;&#10;Постановление Правительства РФ от 08.09.2017 N 1081&#10;Статус: Действующая редакция документа (действ. c 01.09.2022)" w:history="1">
              <w:r w:rsidRPr="002642D9">
                <w:rPr>
                  <w:rStyle w:val="a3"/>
                  <w:color w:val="0000AA"/>
                </w:rPr>
                <w:t>от 08.09.2017 №1081</w:t>
              </w:r>
            </w:hyperlink>
            <w:r w:rsidRPr="00817A4B">
              <w:t xml:space="preserve">, </w:t>
            </w:r>
            <w:hyperlink r:id="rId25" w:tooltip="&quot;О внесении изменений в некоторые акты Правительства Российской Федерации (с изменениями на 1 марта 2022 года)&quot;&#10;Постановление Правительства РФ от 13.12.2017 N 1541&#10;Статус: Действующая редакция документа (действ. c 13.03.2022)" w:history="1">
              <w:r w:rsidRPr="002642D9">
                <w:rPr>
                  <w:rStyle w:val="a3"/>
                  <w:color w:val="0000AA"/>
                </w:rPr>
                <w:t>от 13.12.2017 №1541</w:t>
              </w:r>
            </w:hyperlink>
            <w:r w:rsidRPr="00817A4B">
              <w:t>.</w:t>
            </w:r>
          </w:p>
          <w:p w:rsidR="001C5681" w:rsidRPr="00817A4B" w:rsidRDefault="001C5681" w:rsidP="00BA2814">
            <w:r w:rsidRPr="00817A4B">
              <w:t>В состав раздела: «Иная документация» в случаях, предусмотренных федеральными законами» включить:</w:t>
            </w:r>
          </w:p>
          <w:p w:rsidR="001C5681" w:rsidRPr="00817A4B" w:rsidRDefault="001C5681" w:rsidP="00BA2814">
            <w:r w:rsidRPr="00817A4B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1C5681" w:rsidRPr="00817A4B" w:rsidRDefault="001C5681" w:rsidP="00BA2814">
            <w:r w:rsidRPr="00817A4B">
              <w:t>- подраздел "Мероприятия по обеспечению антитеррористической защищенности".</w:t>
            </w:r>
          </w:p>
          <w:p w:rsidR="001C5681" w:rsidRPr="00817A4B" w:rsidRDefault="001C5681" w:rsidP="00BA2814"/>
        </w:tc>
      </w:tr>
      <w:tr w:rsidR="001C5681" w:rsidRPr="00817A4B" w:rsidTr="00BA2814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lastRenderedPageBreak/>
              <w:t>13. Исходные данные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pPr>
              <w:jc w:val="both"/>
            </w:pPr>
            <w:r w:rsidRPr="00817A4B">
              <w:t>Для разработки проектной документации Заказчик должен представить: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Технологическую схему разработки месторождений</w:t>
            </w:r>
            <w:r w:rsidRPr="00FC004D">
              <w:rPr>
                <w:bCs/>
              </w:rPr>
              <w:t xml:space="preserve"> ООО «ЮКОЛА-Нефть».</w:t>
            </w:r>
            <w:r w:rsidRPr="00FC004D">
              <w:t xml:space="preserve"> 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 xml:space="preserve">Протоколы ЦКР, утверждающие проектные документы. 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Проектные документы на разработку месторождений.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Лицензию на право пользования недрами.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Разрешительные документы на земельные участки.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Исходные данные к разработке раздела проекта ГО и ЧС.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Результаты лабораторных анализов нефти и газа.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Дебиты скважин.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Газовые факторы скважин.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Данные по обводнённости продукции скважин.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Результаты лабораторных анализов транспортируемой продукции.</w:t>
            </w:r>
          </w:p>
          <w:p w:rsidR="0059526D" w:rsidRPr="00FC004D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Проектные документы и Технические условия на подключение к существующим источникам энергоснабжения.</w:t>
            </w:r>
          </w:p>
          <w:p w:rsidR="001C5681" w:rsidRPr="00817A4B" w:rsidRDefault="0059526D" w:rsidP="005952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FC004D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1C5681" w:rsidRPr="00817A4B" w:rsidTr="00BA2814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14. Особые условия строительства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1C5681" w:rsidRPr="00817A4B" w:rsidRDefault="001C5681" w:rsidP="00BA2814">
            <w:pPr>
              <w:keepLines/>
              <w:ind w:right="57"/>
              <w:jc w:val="both"/>
              <w:rPr>
                <w:highlight w:val="yellow"/>
              </w:rPr>
            </w:pPr>
            <w:r w:rsidRPr="00817A4B">
              <w:t>Не регламентируются</w:t>
            </w:r>
          </w:p>
        </w:tc>
      </w:tr>
      <w:tr w:rsidR="001C5681" w:rsidRPr="00817A4B" w:rsidTr="00BA2814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15. Требования по вариантности и конкурентной разработке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r w:rsidRPr="00817A4B">
              <w:t xml:space="preserve">Выбор оборудования и материалов осуществлять на альтернативной основе </w:t>
            </w:r>
          </w:p>
        </w:tc>
      </w:tr>
      <w:tr w:rsidR="001C5681" w:rsidRPr="00817A4B" w:rsidTr="00BA2814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16. Основные технико-экономические показатели и идентификационные признаки</w:t>
            </w:r>
          </w:p>
        </w:tc>
        <w:tc>
          <w:tcPr>
            <w:tcW w:w="6484" w:type="dxa"/>
            <w:shd w:val="clear" w:color="auto" w:fill="auto"/>
          </w:tcPr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ru-RU"/>
              </w:rPr>
            </w:pPr>
            <w:r w:rsidRPr="00817A4B">
              <w:rPr>
                <w:b/>
                <w:bCs/>
                <w:lang w:eastAsia="ru-RU"/>
              </w:rPr>
              <w:t>1. Технико-экономические показатели по объектам</w:t>
            </w:r>
            <w:r w:rsidRPr="00817A4B">
              <w:rPr>
                <w:lang w:eastAsia="ru-RU"/>
              </w:rPr>
              <w:t xml:space="preserve"> </w:t>
            </w:r>
            <w:r w:rsidRPr="00817A4B">
              <w:rPr>
                <w:b/>
                <w:bCs/>
                <w:lang w:eastAsia="ru-RU"/>
              </w:rPr>
              <w:t>проектирования: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>1.1 Михайловское месторождение:</w:t>
            </w:r>
          </w:p>
          <w:p w:rsidR="001C5681" w:rsidRPr="00817A4B" w:rsidRDefault="00043E4E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фонд скважин - </w:t>
            </w:r>
            <w:r w:rsidRPr="00043E4E">
              <w:rPr>
                <w:b/>
                <w:lang w:eastAsia="ru-RU"/>
              </w:rPr>
              <w:t>2</w:t>
            </w:r>
            <w:r w:rsidR="001C5681" w:rsidRPr="00817A4B">
              <w:rPr>
                <w:lang w:eastAsia="ru-RU"/>
              </w:rPr>
              <w:t xml:space="preserve"> шт.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>- м</w:t>
            </w:r>
            <w:r w:rsidR="00043E4E">
              <w:rPr>
                <w:lang w:eastAsia="ru-RU"/>
              </w:rPr>
              <w:t xml:space="preserve">аксимальная добыча нефти – </w:t>
            </w:r>
            <w:r w:rsidR="00043E4E" w:rsidRPr="00043E4E">
              <w:rPr>
                <w:b/>
                <w:lang w:eastAsia="ru-RU"/>
              </w:rPr>
              <w:t>17,5</w:t>
            </w:r>
            <w:r w:rsidRPr="00817A4B">
              <w:rPr>
                <w:lang w:eastAsia="ru-RU"/>
              </w:rPr>
              <w:t xml:space="preserve"> тыс. т/год;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>- максимальная</w:t>
            </w:r>
            <w:r w:rsidR="00043E4E">
              <w:rPr>
                <w:lang w:eastAsia="ru-RU"/>
              </w:rPr>
              <w:t xml:space="preserve"> добыча газа – </w:t>
            </w:r>
            <w:r w:rsidR="00043E4E" w:rsidRPr="00043E4E">
              <w:rPr>
                <w:b/>
                <w:lang w:eastAsia="ru-RU"/>
              </w:rPr>
              <w:t>1,1</w:t>
            </w:r>
            <w:r w:rsidRPr="00817A4B">
              <w:rPr>
                <w:lang w:eastAsia="ru-RU"/>
              </w:rPr>
              <w:t xml:space="preserve"> млн. м</w:t>
            </w:r>
            <w:r w:rsidRPr="00817A4B">
              <w:rPr>
                <w:vertAlign w:val="superscript"/>
                <w:lang w:eastAsia="ru-RU"/>
              </w:rPr>
              <w:t>3</w:t>
            </w:r>
            <w:r w:rsidRPr="00817A4B">
              <w:rPr>
                <w:lang w:eastAsia="ru-RU"/>
              </w:rPr>
              <w:t>.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 xml:space="preserve">1.2 Гавриловское месторождение: </w:t>
            </w:r>
          </w:p>
          <w:p w:rsidR="001C5681" w:rsidRPr="00817A4B" w:rsidRDefault="00043E4E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фонд скважин - </w:t>
            </w:r>
            <w:r w:rsidRPr="00043E4E">
              <w:rPr>
                <w:b/>
                <w:lang w:eastAsia="ru-RU"/>
              </w:rPr>
              <w:t>3</w:t>
            </w:r>
            <w:r w:rsidR="001C5681" w:rsidRPr="00043E4E">
              <w:rPr>
                <w:b/>
                <w:lang w:eastAsia="ru-RU"/>
              </w:rPr>
              <w:t xml:space="preserve"> </w:t>
            </w:r>
            <w:r w:rsidR="001C5681" w:rsidRPr="00817A4B">
              <w:rPr>
                <w:lang w:eastAsia="ru-RU"/>
              </w:rPr>
              <w:t>шт.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 xml:space="preserve">- максимальная добыча нефти – </w:t>
            </w:r>
            <w:r w:rsidR="00043E4E" w:rsidRPr="00043E4E">
              <w:rPr>
                <w:b/>
                <w:lang w:eastAsia="ru-RU"/>
              </w:rPr>
              <w:t>38,4</w:t>
            </w:r>
            <w:r w:rsidRPr="00817A4B">
              <w:rPr>
                <w:lang w:eastAsia="ru-RU"/>
              </w:rPr>
              <w:t xml:space="preserve"> тыс. /год;</w:t>
            </w:r>
          </w:p>
          <w:p w:rsidR="001C5681" w:rsidRPr="00817A4B" w:rsidRDefault="00043E4E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максимальная добыча газа - </w:t>
            </w:r>
            <w:r w:rsidRPr="00043E4E">
              <w:rPr>
                <w:b/>
                <w:lang w:eastAsia="ru-RU"/>
              </w:rPr>
              <w:t>1,7</w:t>
            </w:r>
            <w:r w:rsidR="001C5681" w:rsidRPr="00817A4B">
              <w:rPr>
                <w:lang w:eastAsia="ru-RU"/>
              </w:rPr>
              <w:t xml:space="preserve"> млн. м</w:t>
            </w:r>
            <w:r w:rsidR="001C5681" w:rsidRPr="00817A4B">
              <w:rPr>
                <w:vertAlign w:val="superscript"/>
                <w:lang w:eastAsia="ru-RU"/>
              </w:rPr>
              <w:t>3</w:t>
            </w:r>
            <w:r w:rsidR="001C5681" w:rsidRPr="00817A4B">
              <w:rPr>
                <w:lang w:eastAsia="ru-RU"/>
              </w:rPr>
              <w:t>.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>1.3 Благовещенское месторождение:</w:t>
            </w:r>
          </w:p>
          <w:p w:rsidR="001C5681" w:rsidRPr="00817A4B" w:rsidRDefault="00043E4E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фонд скважин – </w:t>
            </w:r>
            <w:r w:rsidRPr="00043E4E">
              <w:rPr>
                <w:b/>
                <w:lang w:eastAsia="ru-RU"/>
              </w:rPr>
              <w:t>10</w:t>
            </w:r>
            <w:r w:rsidR="001C5681" w:rsidRPr="00817A4B">
              <w:rPr>
                <w:lang w:eastAsia="ru-RU"/>
              </w:rPr>
              <w:t xml:space="preserve"> шт.</w:t>
            </w:r>
          </w:p>
          <w:p w:rsidR="001C5681" w:rsidRPr="00817A4B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817A4B">
              <w:rPr>
                <w:lang w:eastAsia="ru-RU"/>
              </w:rPr>
              <w:t xml:space="preserve">- максимальная добыча </w:t>
            </w:r>
            <w:r w:rsidR="00043E4E">
              <w:rPr>
                <w:lang w:eastAsia="ru-RU"/>
              </w:rPr>
              <w:t xml:space="preserve">нефти – </w:t>
            </w:r>
            <w:r w:rsidR="00043E4E" w:rsidRPr="00043E4E">
              <w:rPr>
                <w:b/>
                <w:lang w:eastAsia="ru-RU"/>
              </w:rPr>
              <w:t>58,1</w:t>
            </w:r>
            <w:r w:rsidRPr="00817A4B">
              <w:rPr>
                <w:lang w:eastAsia="ru-RU"/>
              </w:rPr>
              <w:t xml:space="preserve"> тыс. т/год;</w:t>
            </w:r>
          </w:p>
          <w:p w:rsidR="001C5681" w:rsidRPr="00817A4B" w:rsidRDefault="00043E4E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максимальная добыча газа – </w:t>
            </w:r>
            <w:r w:rsidRPr="00043E4E">
              <w:rPr>
                <w:b/>
                <w:lang w:eastAsia="ru-RU"/>
              </w:rPr>
              <w:t>4,1</w:t>
            </w:r>
            <w:r w:rsidR="001C5681" w:rsidRPr="00817A4B">
              <w:rPr>
                <w:lang w:eastAsia="ru-RU"/>
              </w:rPr>
              <w:t xml:space="preserve"> млн. м</w:t>
            </w:r>
            <w:r w:rsidR="001C5681" w:rsidRPr="00817A4B">
              <w:rPr>
                <w:vertAlign w:val="superscript"/>
                <w:lang w:eastAsia="ru-RU"/>
              </w:rPr>
              <w:t>3</w:t>
            </w:r>
            <w:r w:rsidR="001C5681" w:rsidRPr="00817A4B">
              <w:rPr>
                <w:lang w:eastAsia="ru-RU"/>
              </w:rPr>
              <w:t>.</w:t>
            </w:r>
          </w:p>
          <w:p w:rsidR="001C5681" w:rsidRPr="00826E2C" w:rsidRDefault="001C5681" w:rsidP="00BA28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6E2C">
              <w:t>1.4 Межпромысловый трубопровод от Благовещенского месторождения до узла врезки объекта «Подключение объектов нефтедобычи ООО «ЮКОЛА-нефть» к магистральному нефтепроводу «Куйбышев-Лисичанск» на НПС «Совхозная-3»:</w:t>
            </w:r>
          </w:p>
          <w:p w:rsidR="001C5681" w:rsidRPr="00817A4B" w:rsidRDefault="001C5681" w:rsidP="00BA2814">
            <w:pPr>
              <w:jc w:val="both"/>
              <w:rPr>
                <w:vertAlign w:val="superscript"/>
              </w:rPr>
            </w:pPr>
            <w:r w:rsidRPr="00817A4B">
              <w:t xml:space="preserve">- суточный объем прокачиваемой жидкости по проектируемому трубопроводу </w:t>
            </w:r>
            <w:r w:rsidR="00043E4E">
              <w:t>–</w:t>
            </w:r>
            <w:r w:rsidRPr="00817A4B">
              <w:t xml:space="preserve"> </w:t>
            </w:r>
            <w:bookmarkStart w:id="0" w:name="_Hlk100568802"/>
            <w:r w:rsidR="00043E4E" w:rsidRPr="00043E4E">
              <w:rPr>
                <w:b/>
              </w:rPr>
              <w:t xml:space="preserve">400 </w:t>
            </w:r>
            <w:r w:rsidRPr="00817A4B">
              <w:t>м</w:t>
            </w:r>
            <w:r w:rsidRPr="00817A4B">
              <w:rPr>
                <w:vertAlign w:val="superscript"/>
              </w:rPr>
              <w:t>3</w:t>
            </w:r>
          </w:p>
          <w:bookmarkEnd w:id="0"/>
          <w:p w:rsidR="001C5681" w:rsidRPr="00826E2C" w:rsidRDefault="001C5681" w:rsidP="00BA2814">
            <w:pPr>
              <w:jc w:val="both"/>
            </w:pPr>
            <w:r w:rsidRPr="00826E2C">
              <w:t>1.5 Межпромысловый трубопровод от Гавриловского и Михайловского месторождений до узла врезки объекта «Подключение объектов нефтедобычи ООО «ЮКОЛА-нефть» к магистральному нефтепроводу «Куйбышев-Лисичанск» на НПС «Совхозная-3»:</w:t>
            </w:r>
          </w:p>
          <w:p w:rsidR="001C5681" w:rsidRPr="00817A4B" w:rsidRDefault="001C5681" w:rsidP="00BA2814">
            <w:pPr>
              <w:jc w:val="both"/>
            </w:pPr>
            <w:r w:rsidRPr="00817A4B">
              <w:t>- суточный объем прокачиваемой жидкости по п</w:t>
            </w:r>
            <w:r w:rsidR="00043E4E">
              <w:t xml:space="preserve">роектируемому трубопроводу – </w:t>
            </w:r>
            <w:r w:rsidR="00043E4E" w:rsidRPr="00043E4E">
              <w:rPr>
                <w:b/>
              </w:rPr>
              <w:t>399</w:t>
            </w:r>
            <w:r w:rsidRPr="00817A4B">
              <w:t xml:space="preserve"> м</w:t>
            </w:r>
            <w:r w:rsidRPr="00817A4B">
              <w:rPr>
                <w:vertAlign w:val="superscript"/>
              </w:rPr>
              <w:t>3</w:t>
            </w:r>
          </w:p>
          <w:p w:rsidR="001C5681" w:rsidRPr="00817A4B" w:rsidRDefault="001C5681" w:rsidP="00BA2814">
            <w:pPr>
              <w:jc w:val="both"/>
              <w:rPr>
                <w:b/>
                <w:bCs/>
              </w:rPr>
            </w:pPr>
            <w:r w:rsidRPr="00817A4B">
              <w:rPr>
                <w:b/>
                <w:bCs/>
              </w:rPr>
              <w:t xml:space="preserve">2. Признак идентификации объектов проектирования: </w:t>
            </w:r>
          </w:p>
          <w:p w:rsidR="001C5681" w:rsidRPr="00817A4B" w:rsidRDefault="001C5681" w:rsidP="00BA2814">
            <w:pPr>
              <w:jc w:val="both"/>
            </w:pPr>
            <w:r w:rsidRPr="00817A4B">
              <w:t>2.1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производственных объектов»».</w:t>
            </w:r>
          </w:p>
          <w:p w:rsidR="001C5681" w:rsidRPr="00817A4B" w:rsidRDefault="001C5681" w:rsidP="00BA2814">
            <w:pPr>
              <w:jc w:val="both"/>
            </w:pPr>
            <w:r w:rsidRPr="00817A4B">
              <w:t xml:space="preserve">2.2 Проектируемые объекты относятся к категории </w:t>
            </w:r>
            <w:r w:rsidRPr="00817A4B">
              <w:rPr>
                <w:b/>
                <w:bCs/>
              </w:rPr>
              <w:t>опасных производственных объектов.</w:t>
            </w:r>
          </w:p>
          <w:p w:rsidR="001C5681" w:rsidRPr="00817A4B" w:rsidRDefault="001C5681" w:rsidP="00BA2814">
            <w:pPr>
              <w:jc w:val="both"/>
            </w:pPr>
            <w:r w:rsidRPr="00817A4B">
              <w:t xml:space="preserve">2.3 Класс опасности проектируемого объекта согласно </w:t>
            </w:r>
            <w:hyperlink r:id="rId26" w:history="1">
              <w:r w:rsidRPr="00817A4B">
                <w:rPr>
                  <w:rStyle w:val="a3"/>
                </w:rPr>
                <w:t>Федеральном</w:t>
              </w:r>
              <w:r w:rsidR="002642D9">
                <w:rPr>
                  <w:rStyle w:val="a3"/>
                </w:rPr>
                <w:t xml:space="preserve">у закону от 21.07.1997 N 116-ФЗ </w:t>
              </w:r>
              <w:r w:rsidRPr="00817A4B">
                <w:rPr>
                  <w:rStyle w:val="a3"/>
                </w:rPr>
                <w:t>"О промышленной безопасности опасных производственных объектов"</w:t>
              </w:r>
            </w:hyperlink>
            <w:r w:rsidRPr="00817A4B">
              <w:t xml:space="preserve">, табл.2 - </w:t>
            </w:r>
            <w:r w:rsidRPr="00817A4B">
              <w:rPr>
                <w:b/>
                <w:bCs/>
              </w:rPr>
              <w:t>3 класс</w:t>
            </w:r>
            <w:r w:rsidRPr="00817A4B">
              <w:t xml:space="preserve">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1C5681" w:rsidRPr="00817A4B" w:rsidRDefault="001C5681" w:rsidP="00BA2814">
            <w:pPr>
              <w:jc w:val="both"/>
            </w:pPr>
            <w:r w:rsidRPr="00817A4B">
              <w:t>Количество опасных веществ, 20 и более, но менее 200т.).</w:t>
            </w:r>
          </w:p>
          <w:p w:rsidR="001C5681" w:rsidRPr="00817A4B" w:rsidRDefault="001C5681" w:rsidP="00BA2814">
            <w:pPr>
              <w:jc w:val="both"/>
            </w:pPr>
            <w:r w:rsidRPr="00817A4B">
              <w:t>2.4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1C5681" w:rsidRPr="00817A4B" w:rsidRDefault="001C5681" w:rsidP="00BA2814">
            <w:r w:rsidRPr="00817A4B">
              <w:t>период. Чрезвычайная пожароопасность.</w:t>
            </w:r>
          </w:p>
        </w:tc>
      </w:tr>
      <w:tr w:rsidR="001C5681" w:rsidRPr="00817A4B" w:rsidTr="00BA2814">
        <w:trPr>
          <w:trHeight w:val="393"/>
        </w:trPr>
        <w:tc>
          <w:tcPr>
            <w:tcW w:w="9724" w:type="dxa"/>
            <w:gridSpan w:val="3"/>
            <w:shd w:val="clear" w:color="auto" w:fill="auto"/>
          </w:tcPr>
          <w:p w:rsidR="001C5681" w:rsidRPr="00817A4B" w:rsidRDefault="001C5681" w:rsidP="00BA2814">
            <w:pPr>
              <w:rPr>
                <w:b/>
              </w:rPr>
            </w:pPr>
            <w:r w:rsidRPr="00817A4B">
              <w:lastRenderedPageBreak/>
              <w:t>17. Требования к проектным решениям</w:t>
            </w:r>
          </w:p>
        </w:tc>
      </w:tr>
      <w:tr w:rsidR="001C5681" w:rsidRPr="00817A4B" w:rsidTr="00BA2814">
        <w:trPr>
          <w:trHeight w:val="1119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17.1 Требования к технологическим решениям по обустройству устьев скважин, выкидных и межпромысловых трубопроводов</w:t>
            </w:r>
          </w:p>
          <w:p w:rsidR="001C5681" w:rsidRPr="00817A4B" w:rsidRDefault="001C5681" w:rsidP="00BA2814"/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1C568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 xml:space="preserve">Проектом предусмотреть обустройство нефтяных скважин по месторождениям: </w:t>
            </w:r>
          </w:p>
          <w:p w:rsidR="001C5681" w:rsidRPr="00817A4B" w:rsidRDefault="001C5681" w:rsidP="00BA2814">
            <w:pPr>
              <w:ind w:left="11"/>
              <w:jc w:val="both"/>
              <w:rPr>
                <w:b/>
              </w:rPr>
            </w:pPr>
            <w:r w:rsidRPr="00817A4B">
              <w:rPr>
                <w:b/>
              </w:rPr>
              <w:t xml:space="preserve">-Михайловское месторождение - скв. № </w:t>
            </w:r>
            <w:r w:rsidR="00043E4E">
              <w:rPr>
                <w:b/>
              </w:rPr>
              <w:t>1,</w:t>
            </w:r>
            <w:r w:rsidRPr="00817A4B">
              <w:rPr>
                <w:b/>
              </w:rPr>
              <w:t xml:space="preserve">2. </w:t>
            </w:r>
          </w:p>
          <w:p w:rsidR="001C5681" w:rsidRPr="00817A4B" w:rsidRDefault="001C5681" w:rsidP="00BA2814">
            <w:pPr>
              <w:ind w:left="11"/>
              <w:jc w:val="both"/>
              <w:rPr>
                <w:b/>
              </w:rPr>
            </w:pPr>
            <w:r w:rsidRPr="00817A4B">
              <w:rPr>
                <w:b/>
              </w:rPr>
              <w:t>-Гавриловское месторождение - скв. №№ 1,</w:t>
            </w:r>
            <w:r w:rsidR="00043E4E">
              <w:rPr>
                <w:b/>
              </w:rPr>
              <w:t>2.</w:t>
            </w:r>
            <w:r w:rsidRPr="00817A4B">
              <w:rPr>
                <w:b/>
              </w:rPr>
              <w:t xml:space="preserve"> 3. </w:t>
            </w:r>
          </w:p>
          <w:p w:rsidR="001C5681" w:rsidRPr="00817A4B" w:rsidRDefault="001C5681" w:rsidP="00BA2814">
            <w:pPr>
              <w:ind w:left="11"/>
              <w:jc w:val="both"/>
              <w:rPr>
                <w:b/>
              </w:rPr>
            </w:pPr>
            <w:r w:rsidRPr="00817A4B">
              <w:rPr>
                <w:b/>
              </w:rPr>
              <w:t>-Благовещенское месторождение - ск</w:t>
            </w:r>
            <w:r w:rsidR="00043E4E">
              <w:rPr>
                <w:b/>
              </w:rPr>
              <w:t>в. №№ 1, 2, 3, 4, 5, 6, 7 ,8, 9,10.</w:t>
            </w:r>
          </w:p>
          <w:p w:rsidR="001C5681" w:rsidRPr="00817A4B" w:rsidRDefault="001C5681" w:rsidP="001C568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Предусмотреть площадки обслуживания устьев скважин.</w:t>
            </w:r>
          </w:p>
          <w:p w:rsidR="001C5681" w:rsidRPr="00817A4B" w:rsidRDefault="001C5681" w:rsidP="001C568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>
              <w:t>Разработать трассы</w:t>
            </w:r>
            <w:r w:rsidRPr="00817A4B">
              <w:t xml:space="preserve"> выкидных трубопроводов от устьев эксплуатационных скважин до замерных установок, расположенных </w:t>
            </w:r>
            <w:r>
              <w:t xml:space="preserve">на </w:t>
            </w:r>
            <w:r w:rsidRPr="00817A4B">
              <w:t>сборных пунктах</w:t>
            </w:r>
            <w:r>
              <w:t xml:space="preserve"> (в т.ч. от скв. № 2 Михайловского месторождения)</w:t>
            </w:r>
            <w:r w:rsidRPr="00817A4B">
              <w:t>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3.1 Диаметр труб выкидных трубопроводов принять равной 114мм. Толщину стенок определить расчетным путем.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lastRenderedPageBreak/>
              <w:t>3.2 Изоляция всех подземных трубопроводов - полимерно – ленточная нормального и усиленного типов.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4. Предусмотреть монтаж и обустройство замерных установок в соответствии с требованиями к КИПиА. Типоразмер Замерных установок согласовать с Заказчиком.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</w:p>
          <w:p w:rsidR="001C5681" w:rsidRPr="00D27F6A" w:rsidRDefault="001C5681" w:rsidP="001C5681">
            <w:pPr>
              <w:pStyle w:val="a4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7F6A">
              <w:rPr>
                <w:b/>
              </w:rPr>
              <w:t>Разработать трассу Межпромыслового трубопровода от Благовещенского месторождения до узла врезки объекта «Подключение объектов нефтедобычи ООО «ЮКОЛА-нефть» к магистральному нефтепроводу «Куйбышев-Лисичанск» на НПС «Совхозная-3».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5.1 Протяженность проектируемого трубопровода 5044м (уточнить после проведения комплексных инженерных изысканий и разработки трассы трубопровода).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5.2 Диаметр труб межпромыслового трубопровода принять равной 114мм. Толщину стенок определить расчетным путем.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5.3 Предусмотреть переходы проектируемого трубопровода через естественные и искусственные препятствия.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5.4 На проектируемом трубопроводе предусмотреть устройства пуска-приема очистных устройств.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5.5 Антикоррозионная изоляция трубопровода - полимерно – ленточная нормального и усиленного типов.</w:t>
            </w:r>
          </w:p>
          <w:p w:rsidR="001C5681" w:rsidRPr="00817A4B" w:rsidRDefault="001C5681" w:rsidP="00BA2814">
            <w:pPr>
              <w:pStyle w:val="a4"/>
              <w:widowControl w:val="0"/>
              <w:suppressAutoHyphens w:val="0"/>
              <w:autoSpaceDE w:val="0"/>
              <w:autoSpaceDN w:val="0"/>
              <w:adjustRightInd w:val="0"/>
              <w:ind w:left="371"/>
              <w:jc w:val="both"/>
              <w:rPr>
                <w:b/>
              </w:rPr>
            </w:pPr>
          </w:p>
          <w:p w:rsidR="001C5681" w:rsidRPr="00D27F6A" w:rsidRDefault="001C5681" w:rsidP="001C5681">
            <w:pPr>
              <w:pStyle w:val="a4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7F6A">
              <w:rPr>
                <w:b/>
              </w:rPr>
              <w:t>Разработать трассу Межпромыслового трубопровода от Гавриловского и Михайловского месторождений до узла врезки объекта «Подключение объектов нефтедобычи ООО «ЮКОЛА-нефть» к магистральному нефтепроводу «Куйбышев-Лисичанск» на НПС «Совхозная-3».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6.1 Протяженность проектируемого трубопровода 3250 м (уточнить после проведения комплексных инженерных изысканий и разработки трассы трубопровода).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6.2 Диаметр труб межпромыслового трубопровода принять равной 114мм. Толщину стенок определить расчетным путем.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6.3 Предусмотреть переходы проектируемого трубопровода через естественные и искусственные препятствия.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6.4 На проектируемом трубопроводе предусмотреть устройства пуска-приема. очистных устройств.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817A4B">
              <w:t>6.5 Антикоррозионная изоляция трубопровода - полимерно – ленточная нормального и усиленного типов.</w:t>
            </w:r>
          </w:p>
          <w:p w:rsidR="001C5681" w:rsidRPr="00817A4B" w:rsidRDefault="001C5681" w:rsidP="00BA2814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</w:p>
        </w:tc>
      </w:tr>
      <w:tr w:rsidR="001C5681" w:rsidRPr="00817A4B" w:rsidTr="00BA2814">
        <w:trPr>
          <w:trHeight w:val="393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lastRenderedPageBreak/>
              <w:t>17.2 Требования к системе электроснабжения</w:t>
            </w:r>
          </w:p>
          <w:p w:rsidR="001C5681" w:rsidRPr="00817A4B" w:rsidRDefault="001C5681" w:rsidP="00BA2814"/>
        </w:tc>
        <w:tc>
          <w:tcPr>
            <w:tcW w:w="6724" w:type="dxa"/>
            <w:gridSpan w:val="2"/>
            <w:shd w:val="clear" w:color="auto" w:fill="auto"/>
          </w:tcPr>
          <w:p w:rsidR="001C5681" w:rsidRPr="00C8308D" w:rsidRDefault="001C5681" w:rsidP="001C568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C8308D">
              <w:t>Выполнить подключение силового электрооборудования.</w:t>
            </w:r>
          </w:p>
          <w:p w:rsidR="001C5681" w:rsidRPr="00C8308D" w:rsidRDefault="001C5681" w:rsidP="001C568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C8308D">
              <w:t>Выполнить молниезащиту и заземление оборудования, сооружений. Параметры молниезащиты определить расчетным путем.</w:t>
            </w:r>
          </w:p>
          <w:p w:rsidR="001C5681" w:rsidRPr="00C8308D" w:rsidRDefault="001C5681" w:rsidP="001C568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C8308D">
              <w:t>Электрохимзащиту трубопроводов не предусматривать.</w:t>
            </w:r>
          </w:p>
        </w:tc>
      </w:tr>
      <w:tr w:rsidR="001C5681" w:rsidRPr="00817A4B" w:rsidTr="00BA2814">
        <w:trPr>
          <w:trHeight w:val="993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17.</w:t>
            </w:r>
            <w:r w:rsidR="00675DC7">
              <w:t>3</w:t>
            </w:r>
            <w:r w:rsidRPr="00817A4B">
              <w:t xml:space="preserve"> Требования к системе отопления, вентиляции и кондиционирования</w:t>
            </w:r>
          </w:p>
          <w:p w:rsidR="001C5681" w:rsidRPr="00817A4B" w:rsidRDefault="001C5681" w:rsidP="00BA2814"/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В помещениях автоматизированных замерных установок система отопления и вентиляции штатная. Требования не регламентируются.</w:t>
            </w:r>
          </w:p>
        </w:tc>
      </w:tr>
      <w:tr w:rsidR="001C5681" w:rsidRPr="00817A4B" w:rsidTr="00BA2814">
        <w:trPr>
          <w:trHeight w:val="720"/>
        </w:trPr>
        <w:tc>
          <w:tcPr>
            <w:tcW w:w="3000" w:type="dxa"/>
            <w:shd w:val="clear" w:color="auto" w:fill="auto"/>
          </w:tcPr>
          <w:p w:rsidR="001C5681" w:rsidRPr="00817A4B" w:rsidRDefault="00675DC7" w:rsidP="00BA2814">
            <w:r>
              <w:lastRenderedPageBreak/>
              <w:t>17.4</w:t>
            </w:r>
            <w:r w:rsidR="001C5681" w:rsidRPr="00817A4B">
              <w:t xml:space="preserve"> Требования к системе водоотведения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Предусмотреть промливневую канализацию с приустьевых площадок скважин в подземные дренажные емкости,</w:t>
            </w:r>
            <w:r w:rsidRPr="00817A4B">
              <w:rPr>
                <w:bCs/>
              </w:rPr>
              <w:t xml:space="preserve"> располагаемые непосредственно у каждой из площадок.</w:t>
            </w:r>
          </w:p>
        </w:tc>
      </w:tr>
      <w:tr w:rsidR="001C5681" w:rsidRPr="00817A4B" w:rsidTr="00BA2814">
        <w:trPr>
          <w:trHeight w:val="734"/>
        </w:trPr>
        <w:tc>
          <w:tcPr>
            <w:tcW w:w="3000" w:type="dxa"/>
            <w:shd w:val="clear" w:color="auto" w:fill="auto"/>
          </w:tcPr>
          <w:p w:rsidR="001C5681" w:rsidRPr="00817A4B" w:rsidRDefault="00675DC7" w:rsidP="00BA2814">
            <w:r>
              <w:t>17.5</w:t>
            </w:r>
            <w:r w:rsidR="001C5681" w:rsidRPr="00817A4B">
              <w:t xml:space="preserve"> Требования к системе связи, телемеханики 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027A94" w:rsidP="00BA2814">
            <w:r w:rsidRPr="00752252">
              <w:t>Согласно техническим условиям выдаваемым Заказчиком.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675DC7" w:rsidP="00BA2814">
            <w:r>
              <w:t>17.6</w:t>
            </w:r>
            <w:r w:rsidR="001C5681" w:rsidRPr="00817A4B">
              <w:t xml:space="preserve"> Требования к системе автоматизации, КИП и А 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675DC7">
            <w:pPr>
              <w:tabs>
                <w:tab w:val="left" w:pos="294"/>
              </w:tabs>
              <w:jc w:val="both"/>
            </w:pPr>
            <w:r w:rsidRPr="00817A4B">
              <w:t>1.</w:t>
            </w:r>
            <w:r w:rsidR="00675DC7">
              <w:t xml:space="preserve"> </w:t>
            </w:r>
            <w:r w:rsidR="00675DC7" w:rsidRPr="00675DC7">
              <w:t>В случае применения дожимных насосов на межпромысловых трубопроводах, проектом предусмотреть систему автоматики для обеспечения контроля основных технологических параметров (давление до и после насосных агрегатов, температура подшипников, контроль вибрации), в том числе, по верхнему уровню, и передачи основных технологических параметров на АРМ диспетчера. Количество установок и состав предельных и аварийных технологических параметров определить в процессе проектирования.</w:t>
            </w:r>
          </w:p>
          <w:p w:rsidR="001C5681" w:rsidRPr="00817A4B" w:rsidRDefault="001C5681" w:rsidP="00027A94">
            <w:pPr>
              <w:jc w:val="both"/>
            </w:pPr>
            <w:r w:rsidRPr="00817A4B">
              <w:t>2.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единства измерений (ФГИС АРШИН)</w:t>
            </w:r>
            <w:r w:rsidR="00027A94">
              <w:t>.</w:t>
            </w:r>
          </w:p>
        </w:tc>
      </w:tr>
      <w:tr w:rsidR="001C5681" w:rsidRPr="00817A4B" w:rsidTr="0050593B">
        <w:trPr>
          <w:trHeight w:val="2615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18</w:t>
            </w:r>
            <w:r w:rsidR="00A3482B">
              <w:t>.</w:t>
            </w:r>
            <w:r w:rsidRPr="00817A4B">
              <w:t xml:space="preserve"> Требования к архитектурно-строительным, объемно-планировочным, конструктивным решениям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1C568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17A4B">
              <w:t>Уровень ответственности зданий и сооружений -нормальный.</w:t>
            </w:r>
          </w:p>
          <w:p w:rsidR="001C5681" w:rsidRPr="00817A4B" w:rsidRDefault="001C5681" w:rsidP="001C568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17A4B">
              <w:t xml:space="preserve">При размещении проектируемых сооружений учесть необходимые противопожарные разрывы. </w:t>
            </w:r>
          </w:p>
          <w:p w:rsidR="001C5681" w:rsidRPr="00817A4B" w:rsidRDefault="001C5681" w:rsidP="001C568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17A4B">
              <w:t>Опоры под надземные участки трубопроводов выполнить из труб.</w:t>
            </w:r>
          </w:p>
          <w:p w:rsidR="001C5681" w:rsidRPr="00817A4B" w:rsidRDefault="001C5681" w:rsidP="00A3482B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817A4B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0B49FD" w:rsidRDefault="001C5681" w:rsidP="00BA2814">
            <w:pPr>
              <w:jc w:val="both"/>
            </w:pPr>
            <w:r>
              <w:t>Не требуется</w:t>
            </w:r>
          </w:p>
        </w:tc>
      </w:tr>
      <w:tr w:rsidR="001C5681" w:rsidRPr="00817A4B" w:rsidTr="00BA2814">
        <w:trPr>
          <w:trHeight w:val="924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  <w:rPr>
                <w:b/>
                <w:highlight w:val="yellow"/>
              </w:rPr>
            </w:pPr>
            <w:r w:rsidRPr="00817A4B">
              <w:t>В соответствии с "</w:t>
            </w:r>
            <w:hyperlink r:id="rId27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2642D9">
                <w:rPr>
                  <w:rStyle w:val="a3"/>
                  <w:color w:val="0000AA"/>
                </w:rPr>
                <w:t>Градостроительным кодексом РФ</w:t>
              </w:r>
            </w:hyperlink>
            <w:r w:rsidRPr="00817A4B">
              <w:t xml:space="preserve">" и ведомственными нормативно-техническими документами. 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>1. Разработать раздел "Перечень мероприятий по охране окружающей среды" с учетом (но не ограничиваясь) требований: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>-</w:t>
            </w:r>
            <w:r w:rsidRPr="00817A4B">
              <w:rPr>
                <w:b w:val="0"/>
              </w:rPr>
              <w:tab/>
              <w:t xml:space="preserve">Постановления Правительства РФ </w:t>
            </w:r>
            <w:hyperlink r:id="rId28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2642D9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817A4B">
              <w:rPr>
                <w:b w:val="0"/>
              </w:rPr>
              <w:t xml:space="preserve"> "О составе разделов проектной документации и требованиях к их содержанию";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 xml:space="preserve">-- Федеральный закон </w:t>
            </w:r>
            <w:hyperlink r:id="rId29" w:tooltip="&quot;Об охране окружающей среды (с изменениями на 25 декабря 2023 года) (редакция, действующая с 1 января 2024 года)&quot;&#10;Федеральный закон от 10.01.2002 N 7-ФЗ&#10;Статус: Действующая редакция документа (действ. c 01.01.2024)" w:history="1">
              <w:r w:rsidRPr="002642D9">
                <w:rPr>
                  <w:rStyle w:val="a3"/>
                  <w:b w:val="0"/>
                  <w:color w:val="0000AA"/>
                </w:rPr>
                <w:t>от 10.01.2002 № 7-ФЗ</w:t>
              </w:r>
            </w:hyperlink>
            <w:r w:rsidRPr="00817A4B">
              <w:rPr>
                <w:b w:val="0"/>
              </w:rPr>
              <w:t xml:space="preserve"> "Об охране окружающей среды";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 xml:space="preserve">- Федерального закона </w:t>
            </w:r>
            <w:hyperlink r:id="rId30" w:tooltip="&quot;Об отходах производства и потребления (с изменениями на 4 августа 2023 года) (редакция, действующая с 1 января 2024 года)&quot;&#10;Федеральный закон от 24.06.1998 N 89-ФЗ&#10;Статус: Действующая редакция документа (действ. c 01.01.2024)" w:history="1">
              <w:r w:rsidRPr="002642D9">
                <w:rPr>
                  <w:rStyle w:val="a3"/>
                  <w:b w:val="0"/>
                  <w:color w:val="0000AA"/>
                </w:rPr>
                <w:t>от 24.06.1998 № 89-ФЗ</w:t>
              </w:r>
            </w:hyperlink>
            <w:r w:rsidRPr="00817A4B">
              <w:rPr>
                <w:b w:val="0"/>
              </w:rPr>
              <w:t xml:space="preserve"> "Об отходах производства и потребления»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 xml:space="preserve">- Федеральный закон </w:t>
            </w:r>
            <w:hyperlink r:id="rId31" w:tooltip="&quot;Об охране атмосферного воздуха (с изменениями на 13 июня 2023 года)&quot;&#10;Федеральный закон от 04.05.1999 N 96-ФЗ&#10;Статус: Действующая редакция документа (действ. c 24.06.2023)" w:history="1">
              <w:r w:rsidRPr="002642D9">
                <w:rPr>
                  <w:rStyle w:val="a3"/>
                  <w:b w:val="0"/>
                  <w:color w:val="0000AA"/>
                </w:rPr>
                <w:t>от 04.05.1999 № 96-ФЗ</w:t>
              </w:r>
            </w:hyperlink>
            <w:r w:rsidRPr="00817A4B">
              <w:rPr>
                <w:b w:val="0"/>
              </w:rPr>
              <w:t xml:space="preserve"> "Об охране атмосферного воздуха";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 xml:space="preserve">- Постановления Правительства РФ </w:t>
            </w:r>
            <w:hyperlink r:id="rId32" w:tooltip="&quot;Об утверждении Требований по предотвращению гибели объектов животного мира при ...&quot;&#10;Постановление Правительства РФ от 13.08.1996 N 997&#10;Статус: Действующая редакция документа (действ. c 01.04.2008)" w:history="1">
              <w:r w:rsidRPr="002642D9">
                <w:rPr>
                  <w:rStyle w:val="a3"/>
                  <w:b w:val="0"/>
                  <w:color w:val="0000AA"/>
                </w:rPr>
                <w:t>от 13.08.1996 № 997</w:t>
              </w:r>
            </w:hyperlink>
            <w:r w:rsidRPr="00817A4B">
              <w:rPr>
                <w:b w:val="0"/>
              </w:rPr>
              <w:t xml:space="preserve">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>- Санитарно-эпидемиологических правил и нормативов;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lastRenderedPageBreak/>
              <w:t xml:space="preserve">и других нормативных документов, действующих на территории Российской Федерации, 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>2. Разработать подраздел "Оценка воздействия на окружающую среду'" (ОВОС).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</w:rPr>
            </w:pPr>
            <w:r w:rsidRPr="00817A4B">
              <w:rPr>
                <w:b w:val="0"/>
              </w:rPr>
              <w:t xml:space="preserve">3. 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</w:t>
            </w:r>
            <w:hyperlink r:id="rId33" w:tooltip="&quot;Об утверждении критериев отнесения объектов, оказывающих негативное ...&quot;&#10;Постановление Правительства РФ от 31.12.2020 N 2398&#10;Статус: Действующий документ. С ограниченным сроком действия (действ. c 01.01.2021 по 31.12.2026)" w:history="1">
              <w:r w:rsidRPr="002642D9">
                <w:rPr>
                  <w:rStyle w:val="a3"/>
                  <w:b w:val="0"/>
                  <w:color w:val="0000AA"/>
                </w:rPr>
                <w:t>от 31.12.2020г. №2398</w:t>
              </w:r>
            </w:hyperlink>
            <w:r w:rsidRPr="00817A4B">
              <w:rPr>
                <w:b w:val="0"/>
              </w:rPr>
              <w:t xml:space="preserve">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1C5681" w:rsidRPr="00817A4B" w:rsidRDefault="001C5681" w:rsidP="00BA2814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1C5681" w:rsidRPr="00817A4B" w:rsidTr="00BA2814">
        <w:trPr>
          <w:trHeight w:val="709"/>
        </w:trPr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lastRenderedPageBreak/>
              <w:t>21. Требования к разработке мероприятий по пожарной безопасности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817A4B">
              <w:rPr>
                <w:lang w:eastAsia="zh-CN"/>
              </w:rPr>
              <w:t xml:space="preserve"> </w:t>
            </w:r>
            <w:hyperlink r:id="rId34" w:tooltip="&quot;СП 231.1311500.2015 Обустройство нефтяных и газовых месторождений ...&quot;&#10;(утв. приказом МЧС России от 17.06.2015 N 302)&#10;Применяется с 01.07.2015&#10;Статус: Действующий документ. Применяется для целей технического регламента (действ. c 01.07.2015)" w:history="1">
              <w:r w:rsidRPr="002642D9">
                <w:rPr>
                  <w:rStyle w:val="a3"/>
                  <w:color w:val="0000AA"/>
                </w:rPr>
                <w:t>СП 231.1311500.2015</w:t>
              </w:r>
            </w:hyperlink>
          </w:p>
          <w:p w:rsidR="001C5681" w:rsidRPr="00817A4B" w:rsidRDefault="001C5681" w:rsidP="00BA2814">
            <w:r w:rsidRPr="00817A4B">
              <w:t>СП Обустройство нефтяных и газовых месторождений.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22. Требования к</w:t>
            </w:r>
          </w:p>
          <w:p w:rsidR="001C5681" w:rsidRPr="00817A4B" w:rsidRDefault="001C5681" w:rsidP="00BA2814">
            <w:pPr>
              <w:ind w:right="-76"/>
            </w:pPr>
            <w:r w:rsidRPr="00817A4B">
              <w:t>сметной документации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 xml:space="preserve">Согласно Постановления Правительства Российской Федерации </w:t>
            </w:r>
            <w:hyperlink r:id="rId35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2642D9">
                <w:rPr>
                  <w:rStyle w:val="a3"/>
                  <w:color w:val="0000AA"/>
                </w:rPr>
                <w:t>от 16 февраля 2008г. N 87</w:t>
              </w:r>
            </w:hyperlink>
            <w:r w:rsidRPr="00817A4B">
              <w:t xml:space="preserve">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23.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Проектную документацию разработать в соответствии с требованиями действующих нормативных документов на территории РФ и исходных данных ГУ МЧС по Саратовской области.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1C5681" w:rsidP="00BA2814">
            <w:r w:rsidRPr="00817A4B"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>Не требуется.</w:t>
            </w:r>
          </w:p>
        </w:tc>
      </w:tr>
      <w:tr w:rsidR="00DE6962" w:rsidRPr="00817A4B" w:rsidTr="00BA2814">
        <w:tc>
          <w:tcPr>
            <w:tcW w:w="3000" w:type="dxa"/>
            <w:shd w:val="clear" w:color="auto" w:fill="auto"/>
          </w:tcPr>
          <w:p w:rsidR="00DE6962" w:rsidRPr="00752252" w:rsidRDefault="00DE6962" w:rsidP="00A73982">
            <w:r w:rsidRPr="00752252">
              <w:t>25. Требования к режиму безопасности и гигиене труда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DE6962" w:rsidRPr="00752252" w:rsidRDefault="00DE6962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1. Проектную документацию разработать в соответствии с Федеральным Законом РФ «О санитарно-эпидемиологическом благополучии населения» </w:t>
            </w:r>
            <w:hyperlink r:id="rId36" w:tooltip="&quot;О санитарно-эпидемиологическом благополучии населения (с изменениями на 24 июля 2023 года)&quot;&#10;Федеральный закон от 30.03.1999 N 52-ФЗ&#10;Статус: Действующая редакция документа (действ. c 04.08.2023)" w:history="1">
              <w:r w:rsidRPr="009E210E">
                <w:rPr>
                  <w:rStyle w:val="a3"/>
                  <w:b w:val="0"/>
                  <w:color w:val="0000AA"/>
                </w:rPr>
                <w:t>от 30.03.1999 №52-Ф3</w:t>
              </w:r>
            </w:hyperlink>
            <w:r w:rsidRPr="00752252">
              <w:rPr>
                <w:b w:val="0"/>
              </w:rPr>
              <w:t>, требованиями</w:t>
            </w:r>
            <w:r>
              <w:rPr>
                <w:b w:val="0"/>
              </w:rPr>
              <w:t xml:space="preserve"> </w:t>
            </w:r>
            <w:hyperlink r:id="rId37" w:tooltip="&quot;О введении в действие санитарных правил - СП 1.1.1058-01 (с изменениями на 27 марта 2007 года)&quot;&quot;СП ...&quot;&#10;Постановление Главного государственного санитарного врача РФ от 13.07.2001 N ...&#10;Статус: Действующая редакция документа" w:history="1">
              <w:r w:rsidRPr="009E210E">
                <w:rPr>
                  <w:rStyle w:val="a3"/>
                  <w:b w:val="0"/>
                  <w:color w:val="0000AA"/>
                </w:rPr>
                <w:t>СП 1.1.1058-01</w:t>
              </w:r>
            </w:hyperlink>
            <w:r w:rsidRPr="00752252">
              <w:rPr>
                <w:b w:val="0"/>
              </w:rPr>
      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      </w:r>
            <w:hyperlink r:id="rId38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Pr="009E210E">
                <w:rPr>
                  <w:rStyle w:val="a3"/>
                  <w:b w:val="0"/>
                  <w:color w:val="0000AA"/>
                </w:rPr>
                <w:t>СП 2.3.3.2892-11</w:t>
              </w:r>
            </w:hyperlink>
            <w:r w:rsidRPr="00752252">
              <w:rPr>
                <w:b w:val="0"/>
              </w:rPr>
              <w:t xml:space="preserve">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</w:t>
            </w:r>
            <w:hyperlink r:id="rId39" w:tooltip="&quot;Об утверждении федеральных норм и правил в области промышленной ...&quot;&#10;Приказ Ростехнадзора от 15.12.2020 N 534&#10;ФНП в области промышленной ...&#10;Статус: Действующий документ. С ограниченным сроком действия (действ. c 01.01.2021 по 31.12.2026)" w:history="1">
              <w:r w:rsidRPr="009E210E">
                <w:rPr>
                  <w:rStyle w:val="a3"/>
                  <w:b w:val="0"/>
                  <w:color w:val="0000AA"/>
                </w:rPr>
                <w:t>от 15.12.2020 №534</w:t>
              </w:r>
            </w:hyperlink>
          </w:p>
          <w:p w:rsidR="00DE6962" w:rsidRPr="00752252" w:rsidRDefault="00DE6962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в </w:t>
            </w:r>
            <w:r w:rsidRPr="00752252">
              <w:rPr>
                <w:b w:val="0"/>
              </w:rPr>
              <w:lastRenderedPageBreak/>
              <w:t xml:space="preserve">соответствии с требованиями Постановления Правительства Российской Федерации </w:t>
            </w:r>
            <w:hyperlink r:id="rId40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(далее - Постановление Правительства РФ </w:t>
            </w:r>
            <w:hyperlink r:id="rId41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) п. 22к. При разработке учесть нормативные требования </w:t>
            </w:r>
            <w:hyperlink r:id="rId42" w:tooltip="&quot;Трудовой кодекс Российской Федерации (с изменениями на 30 января 2024 года)&quot;&#10;Кодекс РФ от 30.12.2001 N 197-ФЗ&#10;Статус: Действующая редакция документа (действ. c 30.01.2024)" w:history="1">
              <w:r w:rsidRPr="009E210E">
                <w:rPr>
                  <w:rStyle w:val="a3"/>
                  <w:b w:val="0"/>
                  <w:color w:val="0000AA"/>
                </w:rPr>
                <w:t>Трудового кодекса РФ</w:t>
              </w:r>
            </w:hyperlink>
            <w:r w:rsidRPr="00752252">
              <w:rPr>
                <w:b w:val="0"/>
              </w:rPr>
              <w:t>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DE6962" w:rsidRPr="00752252" w:rsidRDefault="00DE6962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</w:t>
            </w:r>
            <w:r>
              <w:rPr>
                <w:b w:val="0"/>
              </w:rPr>
              <w:t>труда в соответствии с требован</w:t>
            </w:r>
            <w:r w:rsidRPr="00752252"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  <w:r w:rsidRPr="00752252">
              <w:rPr>
                <w:b w:val="0"/>
              </w:rPr>
              <w:t xml:space="preserve"> Постановления Правительства Российской Федерации </w:t>
            </w:r>
            <w:hyperlink r:id="rId43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п 23 При разработке учесть нормативные требования </w:t>
            </w:r>
            <w:hyperlink r:id="rId44" w:tooltip="&quot;О Своде правил &quot;Решения по охране труда и промышленной безопасности в проектах организации ...&quot;&#10;Постановление Госстроя России от 17.09.2002 N 122&#10;Свод правил от 17.09.2002 N 12-136-2002&#10;Статус: Действующий документ (действ. c 05.01.2003)" w:history="1">
              <w:r w:rsidRPr="009E210E">
                <w:rPr>
                  <w:rStyle w:val="a3"/>
                  <w:b w:val="0"/>
                  <w:color w:val="0000AA"/>
                </w:rPr>
                <w:t>СП 12-136-2002</w:t>
              </w:r>
            </w:hyperlink>
            <w:r w:rsidRPr="00752252">
              <w:rPr>
                <w:b w:val="0"/>
              </w:rPr>
              <w:t xml:space="preserve">, </w:t>
            </w:r>
            <w:hyperlink r:id="rId45" w:tooltip="&quot;О принятии строительных норм и правил Российской Федерации &quot;Безопасность труда в ...&quot;&#10;Постановление Госстроя России от 23.07.2001 N 80&#10;Строительные нормы и правила Российской Федерации от ...&#10;Статус: Действующий документ (действ. c 01.09.2001)" w:history="1">
              <w:r w:rsidRPr="009E210E">
                <w:rPr>
                  <w:rStyle w:val="a3"/>
                  <w:b w:val="0"/>
                  <w:color w:val="0000AA"/>
                </w:rPr>
                <w:t>СП 49.13330.2010</w:t>
              </w:r>
            </w:hyperlink>
          </w:p>
          <w:p w:rsidR="00DE6962" w:rsidRPr="00752252" w:rsidRDefault="00DE6962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DE6962" w:rsidP="00BA2814">
            <w:r>
              <w:lastRenderedPageBreak/>
              <w:t>26</w:t>
            </w:r>
            <w:r w:rsidR="001C5681" w:rsidRPr="00817A4B">
              <w:t>. Требования к оформлению документации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r w:rsidRPr="00817A4B">
              <w:t xml:space="preserve">В соответствии с </w:t>
            </w:r>
            <w:hyperlink r:id="rId46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2642D9">
                <w:rPr>
                  <w:rStyle w:val="a3"/>
                  <w:color w:val="0000AA"/>
                  <w:sz w:val="21"/>
                  <w:szCs w:val="21"/>
                  <w:shd w:val="clear" w:color="auto" w:fill="FFFFFF"/>
                </w:rPr>
                <w:t>ГОСТ Р 21.101-2020</w:t>
              </w:r>
            </w:hyperlink>
          </w:p>
        </w:tc>
      </w:tr>
      <w:tr w:rsidR="001C5681" w:rsidRPr="00817A4B" w:rsidTr="00BA2814">
        <w:trPr>
          <w:trHeight w:val="912"/>
        </w:trPr>
        <w:tc>
          <w:tcPr>
            <w:tcW w:w="3000" w:type="dxa"/>
            <w:shd w:val="clear" w:color="auto" w:fill="auto"/>
          </w:tcPr>
          <w:p w:rsidR="001C5681" w:rsidRPr="00817A4B" w:rsidRDefault="00DE6962" w:rsidP="00BA2814">
            <w:r>
              <w:t>27</w:t>
            </w:r>
            <w:r w:rsidR="001C5681" w:rsidRPr="00817A4B">
              <w:t>. Комплектность технической документации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pPr>
              <w:jc w:val="both"/>
              <w:rPr>
                <w:b/>
              </w:rPr>
            </w:pPr>
            <w:r w:rsidRPr="00817A4B">
              <w:t xml:space="preserve">1. Представить </w:t>
            </w:r>
            <w:r>
              <w:rPr>
                <w:bCs/>
              </w:rPr>
              <w:t>ООО «ЮКОЛА-н</w:t>
            </w:r>
            <w:r w:rsidRPr="00817A4B">
              <w:rPr>
                <w:bCs/>
              </w:rPr>
              <w:t>ефть»</w:t>
            </w:r>
            <w:r w:rsidRPr="00817A4B">
              <w:t xml:space="preserve"> проектную документацию в 3-х экземплярах на бумажном носителе и комплект проектной документации на электронном носителе.</w:t>
            </w:r>
          </w:p>
          <w:p w:rsidR="001C5681" w:rsidRPr="00817A4B" w:rsidRDefault="001C5681" w:rsidP="00BA2814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AF6D5A" w:rsidRPr="00817A4B" w:rsidTr="00BA2814">
        <w:trPr>
          <w:trHeight w:val="912"/>
        </w:trPr>
        <w:tc>
          <w:tcPr>
            <w:tcW w:w="3000" w:type="dxa"/>
            <w:shd w:val="clear" w:color="auto" w:fill="auto"/>
          </w:tcPr>
          <w:p w:rsidR="00AF6D5A" w:rsidRPr="00752252" w:rsidRDefault="00AF6D5A" w:rsidP="00A73982">
            <w:r w:rsidRPr="00752252">
              <w:t>27. Комплектность технической документации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F6D5A" w:rsidRPr="000401D3" w:rsidRDefault="00AF6D5A" w:rsidP="00A73982">
            <w:pPr>
              <w:jc w:val="both"/>
              <w:rPr>
                <w:b/>
              </w:rPr>
            </w:pPr>
            <w:r w:rsidRPr="00752252">
              <w:t xml:space="preserve">1. Представить </w:t>
            </w:r>
            <w:r w:rsidRPr="00752252">
              <w:rPr>
                <w:bCs/>
              </w:rPr>
              <w:t>ООО «ЮКОЛА-Нефть»</w:t>
            </w:r>
            <w:r w:rsidRPr="00752252">
              <w:t xml:space="preserve"> проектную документацию в 3-х экземплярах на бумажном носителе и комплект проектной докум</w:t>
            </w:r>
            <w:r>
              <w:t>ентации на электронном носителе</w:t>
            </w:r>
            <w:r w:rsidRPr="000401D3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PDF</w:t>
            </w:r>
            <w:r>
              <w:t xml:space="preserve"> и в редактируемом формате.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7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3"/>
                  <w:b w:val="0"/>
                  <w:color w:val="0000AA"/>
                </w:rPr>
                <w:t>Градостроительному кодексу РФ</w:t>
              </w:r>
            </w:hyperlink>
            <w:r w:rsidRPr="00752252">
              <w:rPr>
                <w:b w:val="0"/>
              </w:rPr>
              <w:t>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Постановлению Правительства Российской Федерации </w:t>
            </w:r>
            <w:hyperlink r:id="rId48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 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требованиям статьи 15 Федерального закона </w:t>
            </w:r>
            <w:hyperlink r:id="rId49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№ 384-Ф3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0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9E210E">
                <w:rPr>
                  <w:rStyle w:val="a3"/>
                  <w:b w:val="0"/>
                  <w:color w:val="0000AA"/>
                </w:rPr>
                <w:t>СП 18.13330.2019</w:t>
              </w:r>
            </w:hyperlink>
            <w:r w:rsidRPr="00752252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1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9E210E">
                <w:rPr>
                  <w:rStyle w:val="a3"/>
                  <w:b w:val="0"/>
                  <w:color w:val="0000AA"/>
                </w:rPr>
                <w:t>ГОСТ 21.110-2013</w:t>
              </w:r>
            </w:hyperlink>
            <w:r w:rsidRPr="00752252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2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9E210E">
                <w:rPr>
                  <w:rStyle w:val="a3"/>
                  <w:b w:val="0"/>
                  <w:color w:val="0000AA"/>
                </w:rPr>
                <w:t>ГОСТ 31937-2011</w:t>
              </w:r>
            </w:hyperlink>
            <w:r w:rsidRPr="00752252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hyperlink r:id="rId53" w:tooltip="&quot;СП 56.13330.2011 Производственные здания. Актуализированная редакция СНиП 31-03-2001 (с Изменениями N 1, 2, 3)&quot;&#10;(утв. приказом Минрегиона России от 30.12.2010 N 850)&#10;Статус: Недействующая редакция документа (действ. c 23.05.2020 по 31.08.2022)" w:history="1">
              <w:r w:rsidRPr="00C45E49">
                <w:rPr>
                  <w:rStyle w:val="a3"/>
                  <w:b w:val="0"/>
                  <w:color w:val="BF2F1C"/>
                </w:rPr>
                <w:t>СП 56.13330.2011</w:t>
              </w:r>
            </w:hyperlink>
            <w:r w:rsidRPr="00C45E49">
              <w:rPr>
                <w:b w:val="0"/>
              </w:rPr>
              <w:t xml:space="preserve"> «Про</w:t>
            </w:r>
            <w:r w:rsidRPr="00752252">
              <w:rPr>
                <w:b w:val="0"/>
              </w:rPr>
              <w:t>изводственные здания»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lastRenderedPageBreak/>
              <w:t xml:space="preserve">- Федеральному' закону </w:t>
            </w:r>
            <w:hyperlink r:id="rId54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9E210E">
                <w:rPr>
                  <w:rStyle w:val="a3"/>
                  <w:b w:val="0"/>
                  <w:color w:val="0000AA"/>
                </w:rPr>
                <w:t>от 22.07.2008 №123-ФЗ</w:t>
              </w:r>
            </w:hyperlink>
            <w:r w:rsidRPr="00752252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Приказу МПР РФ </w:t>
            </w:r>
            <w:hyperlink r:id="rId55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9E210E">
                <w:rPr>
                  <w:rStyle w:val="a3"/>
                  <w:b w:val="0"/>
                  <w:color w:val="0000AA"/>
                </w:rPr>
                <w:t>от 01 декабря 2020 г. № 999</w:t>
              </w:r>
            </w:hyperlink>
            <w:r w:rsidRPr="00752252">
              <w:rPr>
                <w:b w:val="0"/>
              </w:rPr>
              <w:t xml:space="preserve"> «Об утверждении </w:t>
            </w:r>
            <w:hyperlink r:id="rId56" w:anchor="6580IP" w:history="1">
              <w:r w:rsidRPr="00752252">
                <w:rPr>
                  <w:b w:val="0"/>
                </w:rPr>
                <w:t>требований к материалам оценки воздействия на окружающую среду</w:t>
              </w:r>
            </w:hyperlink>
            <w:r w:rsidRPr="00752252">
              <w:rPr>
                <w:b w:val="0"/>
              </w:rPr>
              <w:t>»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7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9E210E">
                <w:rPr>
                  <w:rStyle w:val="a3"/>
                  <w:b w:val="0"/>
                  <w:color w:val="0000AA"/>
                </w:rPr>
                <w:t>от 23.11.1995 № 174-ФЗ</w:t>
              </w:r>
            </w:hyperlink>
            <w:r w:rsidRPr="00752252">
              <w:rPr>
                <w:b w:val="0"/>
              </w:rPr>
              <w:t xml:space="preserve"> «Об экологической экспертизе»; 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Правила устройства электроустановок (ПУЭ). Издания 6 и 7;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8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N 384-ФЗ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59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9E210E">
                <w:rPr>
                  <w:rStyle w:val="a3"/>
                  <w:color w:val="0000AA"/>
                </w:rPr>
                <w:t xml:space="preserve">ГОСТ </w:t>
              </w:r>
              <w:r w:rsidRPr="009E210E">
                <w:rPr>
                  <w:rStyle w:val="a3"/>
                  <w:b w:val="0"/>
                  <w:bCs w:val="0"/>
                  <w:color w:val="0000AA"/>
                </w:rPr>
                <w:t>Р 21.101-2020</w:t>
              </w:r>
            </w:hyperlink>
            <w:r w:rsidRPr="00752252">
              <w:rPr>
                <w:b w:val="0"/>
                <w:bCs w:val="0"/>
              </w:rPr>
              <w:t>.</w:t>
            </w:r>
            <w:r w:rsidRPr="00752252">
              <w:rPr>
                <w:b w:val="0"/>
              </w:rPr>
              <w:t>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5. Разработать ПОС с учетом этапов строительства.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AF6D5A" w:rsidRPr="00752252" w:rsidRDefault="00AF6D5A" w:rsidP="00A73982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752252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1C5681" w:rsidRPr="00817A4B" w:rsidTr="00BA2814">
        <w:tc>
          <w:tcPr>
            <w:tcW w:w="3000" w:type="dxa"/>
            <w:shd w:val="clear" w:color="auto" w:fill="auto"/>
          </w:tcPr>
          <w:p w:rsidR="001C5681" w:rsidRPr="00817A4B" w:rsidRDefault="00DE6962" w:rsidP="00BA2814">
            <w:r>
              <w:lastRenderedPageBreak/>
              <w:t>29</w:t>
            </w:r>
            <w:r w:rsidR="001C5681" w:rsidRPr="00817A4B">
              <w:t>. Порядок сдачи работы</w:t>
            </w:r>
          </w:p>
          <w:p w:rsidR="001C5681" w:rsidRPr="00817A4B" w:rsidRDefault="001C5681" w:rsidP="00BA2814"/>
        </w:tc>
        <w:tc>
          <w:tcPr>
            <w:tcW w:w="6724" w:type="dxa"/>
            <w:gridSpan w:val="2"/>
            <w:shd w:val="clear" w:color="auto" w:fill="auto"/>
          </w:tcPr>
          <w:p w:rsidR="001C5681" w:rsidRPr="00817A4B" w:rsidRDefault="001C5681" w:rsidP="00BA2814">
            <w:pPr>
              <w:suppressAutoHyphens w:val="0"/>
              <w:spacing w:line="259" w:lineRule="auto"/>
            </w:pPr>
            <w:r w:rsidRPr="00817A4B">
              <w:t>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экспертизу. Осуществляет техническое сопровождение экспертиз проектной документации до получения положительного заключения.</w:t>
            </w:r>
          </w:p>
          <w:p w:rsidR="001C5681" w:rsidRPr="00817A4B" w:rsidRDefault="001C5681" w:rsidP="00BA2814">
            <w:r w:rsidRPr="00817A4B">
              <w:t>Стоимость экспертиз проекта оплачивается заказчиком по фактическим затратам.</w:t>
            </w:r>
          </w:p>
        </w:tc>
      </w:tr>
      <w:tr w:rsidR="007F2D87" w:rsidRPr="00817A4B" w:rsidTr="00BA2814">
        <w:tc>
          <w:tcPr>
            <w:tcW w:w="3000" w:type="dxa"/>
            <w:shd w:val="clear" w:color="auto" w:fill="auto"/>
          </w:tcPr>
          <w:p w:rsidR="007F2D87" w:rsidRPr="00FA0797" w:rsidRDefault="007F2D87" w:rsidP="00AE7538">
            <w:r>
              <w:t>30. Порядок оплаты выполненных работ.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2D87" w:rsidRDefault="007F2D87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7F2D87" w:rsidRPr="00FA0797" w:rsidRDefault="007F2D87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1C5681" w:rsidRPr="00817A4B" w:rsidRDefault="001C5681" w:rsidP="001C5681"/>
    <w:p w:rsidR="001C5681" w:rsidRDefault="001C5681" w:rsidP="001C5681">
      <w:pPr>
        <w:tabs>
          <w:tab w:val="left" w:pos="6225"/>
        </w:tabs>
      </w:pPr>
    </w:p>
    <w:p w:rsidR="00F77970" w:rsidRPr="00817A4B" w:rsidRDefault="00220EA9">
      <w:bookmarkStart w:id="1" w:name="_GoBack"/>
      <w:bookmarkEnd w:id="1"/>
      <w:r>
        <w:t xml:space="preserve"> </w:t>
      </w:r>
    </w:p>
    <w:sectPr w:rsidR="00F77970" w:rsidRPr="00817A4B" w:rsidSect="00FF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D079F"/>
    <w:multiLevelType w:val="hybridMultilevel"/>
    <w:tmpl w:val="AD064C2A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81E78"/>
    <w:multiLevelType w:val="hybridMultilevel"/>
    <w:tmpl w:val="66C88672"/>
    <w:lvl w:ilvl="0" w:tplc="1D885CD2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AD94E8A"/>
    <w:multiLevelType w:val="multilevel"/>
    <w:tmpl w:val="3E76B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7">
    <w:nsid w:val="4AEE4ED7"/>
    <w:multiLevelType w:val="hybridMultilevel"/>
    <w:tmpl w:val="E2A80264"/>
    <w:lvl w:ilvl="0" w:tplc="0B0C2796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577E5"/>
    <w:multiLevelType w:val="hybridMultilevel"/>
    <w:tmpl w:val="9BB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7697"/>
    <w:multiLevelType w:val="multilevel"/>
    <w:tmpl w:val="B0B8F110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1C01AF"/>
    <w:rsid w:val="00027A94"/>
    <w:rsid w:val="00043E4E"/>
    <w:rsid w:val="0004408C"/>
    <w:rsid w:val="00077FD4"/>
    <w:rsid w:val="000B49FD"/>
    <w:rsid w:val="000B5E5D"/>
    <w:rsid w:val="000E06F3"/>
    <w:rsid w:val="00105552"/>
    <w:rsid w:val="00185152"/>
    <w:rsid w:val="00192324"/>
    <w:rsid w:val="001C01AF"/>
    <w:rsid w:val="001C5681"/>
    <w:rsid w:val="001F75C7"/>
    <w:rsid w:val="00220EA9"/>
    <w:rsid w:val="00241FF0"/>
    <w:rsid w:val="00264190"/>
    <w:rsid w:val="002642D9"/>
    <w:rsid w:val="00287C0A"/>
    <w:rsid w:val="00395992"/>
    <w:rsid w:val="003B450E"/>
    <w:rsid w:val="00475CB3"/>
    <w:rsid w:val="004A1EA1"/>
    <w:rsid w:val="0050593B"/>
    <w:rsid w:val="0059526D"/>
    <w:rsid w:val="005D4576"/>
    <w:rsid w:val="006629E7"/>
    <w:rsid w:val="00675DC7"/>
    <w:rsid w:val="006851BF"/>
    <w:rsid w:val="006F7218"/>
    <w:rsid w:val="007322EC"/>
    <w:rsid w:val="007F2D87"/>
    <w:rsid w:val="00817A4B"/>
    <w:rsid w:val="0082613B"/>
    <w:rsid w:val="00826E2C"/>
    <w:rsid w:val="00864024"/>
    <w:rsid w:val="008B592D"/>
    <w:rsid w:val="009E1D63"/>
    <w:rsid w:val="00A313B4"/>
    <w:rsid w:val="00A3482B"/>
    <w:rsid w:val="00A83A31"/>
    <w:rsid w:val="00A94BAD"/>
    <w:rsid w:val="00AF66A2"/>
    <w:rsid w:val="00AF6D5A"/>
    <w:rsid w:val="00B627BE"/>
    <w:rsid w:val="00C8308D"/>
    <w:rsid w:val="00C96E65"/>
    <w:rsid w:val="00CB2A40"/>
    <w:rsid w:val="00CB2CD5"/>
    <w:rsid w:val="00D2659B"/>
    <w:rsid w:val="00D37518"/>
    <w:rsid w:val="00D83ACF"/>
    <w:rsid w:val="00DC08A4"/>
    <w:rsid w:val="00DE6002"/>
    <w:rsid w:val="00DE6962"/>
    <w:rsid w:val="00E964FD"/>
    <w:rsid w:val="00EB52BF"/>
    <w:rsid w:val="00EF327D"/>
    <w:rsid w:val="00EF67BD"/>
    <w:rsid w:val="00EF6E6A"/>
    <w:rsid w:val="00F255D6"/>
    <w:rsid w:val="00F77970"/>
    <w:rsid w:val="00FC1C2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1A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C01A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1C01A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C01AF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C01A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C01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1C01A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C0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1C01AF"/>
    <w:rPr>
      <w:color w:val="0000FF"/>
      <w:u w:val="single"/>
    </w:rPr>
  </w:style>
  <w:style w:type="paragraph" w:customStyle="1" w:styleId="ConsPlusTitle">
    <w:name w:val="ConsPlusTitle"/>
    <w:uiPriority w:val="99"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1A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C01A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1C01A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C01AF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C01A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C01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1C01A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C0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1C01AF"/>
    <w:rPr>
      <w:color w:val="0000FF"/>
      <w:u w:val="single"/>
    </w:rPr>
  </w:style>
  <w:style w:type="paragraph" w:customStyle="1" w:styleId="ConsPlusTitle">
    <w:name w:val="ConsPlusTitle"/>
    <w:uiPriority w:val="99"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18667" TargetMode="External"/><Relationship Id="rId18" Type="http://schemas.openxmlformats.org/officeDocument/2006/relationships/hyperlink" Target="kodeks://link/d?nd=420331290" TargetMode="External"/><Relationship Id="rId26" Type="http://schemas.openxmlformats.org/officeDocument/2006/relationships/hyperlink" Target="http://www.consultant.ru/document/cons_doc_LAW_15234/" TargetMode="External"/><Relationship Id="rId39" Type="http://schemas.openxmlformats.org/officeDocument/2006/relationships/hyperlink" Target="kodeks://link/d?nd=573230594" TargetMode="External"/><Relationship Id="rId21" Type="http://schemas.openxmlformats.org/officeDocument/2006/relationships/hyperlink" Target="kodeks://link/d?nd=420397463" TargetMode="External"/><Relationship Id="rId34" Type="http://schemas.openxmlformats.org/officeDocument/2006/relationships/hyperlink" Target="kodeks://link/d?nd=1200122146" TargetMode="External"/><Relationship Id="rId42" Type="http://schemas.openxmlformats.org/officeDocument/2006/relationships/hyperlink" Target="kodeks://link/d?nd=901807664" TargetMode="External"/><Relationship Id="rId47" Type="http://schemas.openxmlformats.org/officeDocument/2006/relationships/hyperlink" Target="kodeks://link/d?nd=901919338" TargetMode="External"/><Relationship Id="rId50" Type="http://schemas.openxmlformats.org/officeDocument/2006/relationships/hyperlink" Target="kodeks://link/d?nd=564221198" TargetMode="External"/><Relationship Id="rId55" Type="http://schemas.openxmlformats.org/officeDocument/2006/relationships/hyperlink" Target="kodeks://link/d?nd=573339130" TargetMode="External"/><Relationship Id="rId7" Type="http://schemas.openxmlformats.org/officeDocument/2006/relationships/hyperlink" Target="kodeks://link/d?nd=90219147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291144" TargetMode="External"/><Relationship Id="rId20" Type="http://schemas.openxmlformats.org/officeDocument/2006/relationships/hyperlink" Target="kodeks://link/d?nd=420390699" TargetMode="External"/><Relationship Id="rId29" Type="http://schemas.openxmlformats.org/officeDocument/2006/relationships/hyperlink" Target="kodeks://link/d?nd=901808297" TargetMode="External"/><Relationship Id="rId41" Type="http://schemas.openxmlformats.org/officeDocument/2006/relationships/hyperlink" Target="kodeks://link/d?nd=902087949" TargetMode="External"/><Relationship Id="rId54" Type="http://schemas.openxmlformats.org/officeDocument/2006/relationships/hyperlink" Target="kodeks://link/d?nd=902111644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2087949" TargetMode="External"/><Relationship Id="rId11" Type="http://schemas.openxmlformats.org/officeDocument/2006/relationships/hyperlink" Target="kodeks://link/d?nd=902361847" TargetMode="External"/><Relationship Id="rId24" Type="http://schemas.openxmlformats.org/officeDocument/2006/relationships/hyperlink" Target="kodeks://link/d?nd=436765175" TargetMode="External"/><Relationship Id="rId32" Type="http://schemas.openxmlformats.org/officeDocument/2006/relationships/hyperlink" Target="kodeks://link/d?nd=9028635" TargetMode="External"/><Relationship Id="rId37" Type="http://schemas.openxmlformats.org/officeDocument/2006/relationships/hyperlink" Target="kodeks://link/d?nd=901793598" TargetMode="External"/><Relationship Id="rId40" Type="http://schemas.openxmlformats.org/officeDocument/2006/relationships/hyperlink" Target="kodeks://link/d?nd=902087949" TargetMode="External"/><Relationship Id="rId45" Type="http://schemas.openxmlformats.org/officeDocument/2006/relationships/hyperlink" Target="kodeks://link/d?nd=901794520" TargetMode="External"/><Relationship Id="rId53" Type="http://schemas.openxmlformats.org/officeDocument/2006/relationships/hyperlink" Target="kodeks://link/d?nd=1200085105" TargetMode="External"/><Relationship Id="rId58" Type="http://schemas.openxmlformats.org/officeDocument/2006/relationships/hyperlink" Target="kodeks://link/d?nd=902192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420238757" TargetMode="External"/><Relationship Id="rId23" Type="http://schemas.openxmlformats.org/officeDocument/2006/relationships/hyperlink" Target="kodeks://link/d?nd=436748839" TargetMode="External"/><Relationship Id="rId28" Type="http://schemas.openxmlformats.org/officeDocument/2006/relationships/hyperlink" Target="kodeks://link/d?nd=902087949" TargetMode="External"/><Relationship Id="rId36" Type="http://schemas.openxmlformats.org/officeDocument/2006/relationships/hyperlink" Target="kodeks://link/d?nd=901729631" TargetMode="External"/><Relationship Id="rId49" Type="http://schemas.openxmlformats.org/officeDocument/2006/relationships/hyperlink" Target="kodeks://link/d?nd=902192610" TargetMode="External"/><Relationship Id="rId57" Type="http://schemas.openxmlformats.org/officeDocument/2006/relationships/hyperlink" Target="kodeks://link/d?nd=9014668" TargetMode="External"/><Relationship Id="rId61" Type="http://schemas.openxmlformats.org/officeDocument/2006/relationships/theme" Target="theme/theme1.xml"/><Relationship Id="rId10" Type="http://schemas.openxmlformats.org/officeDocument/2006/relationships/hyperlink" Target="kodeks://link/d?nd=902354755" TargetMode="External"/><Relationship Id="rId19" Type="http://schemas.openxmlformats.org/officeDocument/2006/relationships/hyperlink" Target="kodeks://link/d?nd=436705105" TargetMode="External"/><Relationship Id="rId31" Type="http://schemas.openxmlformats.org/officeDocument/2006/relationships/hyperlink" Target="kodeks://link/d?nd=901732276" TargetMode="External"/><Relationship Id="rId44" Type="http://schemas.openxmlformats.org/officeDocument/2006/relationships/hyperlink" Target="kodeks://link/d?nd=901835428" TargetMode="External"/><Relationship Id="rId52" Type="http://schemas.openxmlformats.org/officeDocument/2006/relationships/hyperlink" Target="kodeks://link/d?nd=120010094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261912" TargetMode="External"/><Relationship Id="rId14" Type="http://schemas.openxmlformats.org/officeDocument/2006/relationships/hyperlink" Target="kodeks://link/d?nd=499085462" TargetMode="External"/><Relationship Id="rId22" Type="http://schemas.openxmlformats.org/officeDocument/2006/relationships/hyperlink" Target="kodeks://link/d?nd=436733513" TargetMode="External"/><Relationship Id="rId27" Type="http://schemas.openxmlformats.org/officeDocument/2006/relationships/hyperlink" Target="kodeks://link/d?nd=901919338" TargetMode="External"/><Relationship Id="rId30" Type="http://schemas.openxmlformats.org/officeDocument/2006/relationships/hyperlink" Target="kodeks://link/d?nd=901711591" TargetMode="External"/><Relationship Id="rId35" Type="http://schemas.openxmlformats.org/officeDocument/2006/relationships/hyperlink" Target="kodeks://link/d?nd=902087949" TargetMode="External"/><Relationship Id="rId43" Type="http://schemas.openxmlformats.org/officeDocument/2006/relationships/hyperlink" Target="kodeks://link/d?nd=902087949" TargetMode="External"/><Relationship Id="rId48" Type="http://schemas.openxmlformats.org/officeDocument/2006/relationships/hyperlink" Target="kodeks://link/d?nd=902087949" TargetMode="External"/><Relationship Id="rId56" Type="http://schemas.openxmlformats.org/officeDocument/2006/relationships/hyperlink" Target="https://docs.cntd.ru/document/573339130" TargetMode="External"/><Relationship Id="rId8" Type="http://schemas.openxmlformats.org/officeDocument/2006/relationships/hyperlink" Target="kodeks://link/d?nd=902210736" TargetMode="External"/><Relationship Id="rId51" Type="http://schemas.openxmlformats.org/officeDocument/2006/relationships/hyperlink" Target="kodeks://link/d?nd=120010799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kodeks://link/d?nd=499016321" TargetMode="External"/><Relationship Id="rId17" Type="http://schemas.openxmlformats.org/officeDocument/2006/relationships/hyperlink" Target="kodeks://link/d?nd=420313434" TargetMode="External"/><Relationship Id="rId25" Type="http://schemas.openxmlformats.org/officeDocument/2006/relationships/hyperlink" Target="kodeks://link/d?nd=555985115" TargetMode="External"/><Relationship Id="rId33" Type="http://schemas.openxmlformats.org/officeDocument/2006/relationships/hyperlink" Target="kodeks://link/d?nd=573292854" TargetMode="External"/><Relationship Id="rId38" Type="http://schemas.openxmlformats.org/officeDocument/2006/relationships/hyperlink" Target="kodeks://link/d?nd=902290619" TargetMode="External"/><Relationship Id="rId46" Type="http://schemas.openxmlformats.org/officeDocument/2006/relationships/hyperlink" Target="kodeks://link/d?nd=1200173797" TargetMode="External"/><Relationship Id="rId59" Type="http://schemas.openxmlformats.org/officeDocument/2006/relationships/hyperlink" Target="kodeks://link/d?nd=120017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Tender</cp:lastModifiedBy>
  <cp:revision>25</cp:revision>
  <cp:lastPrinted>2024-02-12T06:37:00Z</cp:lastPrinted>
  <dcterms:created xsi:type="dcterms:W3CDTF">2023-02-21T11:27:00Z</dcterms:created>
  <dcterms:modified xsi:type="dcterms:W3CDTF">2024-02-15T09:02:00Z</dcterms:modified>
</cp:coreProperties>
</file>