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576" w:rsidRPr="00DA5932" w:rsidRDefault="00996576" w:rsidP="00996576">
      <w:pPr>
        <w:widowControl/>
        <w:autoSpaceDE/>
        <w:autoSpaceDN/>
        <w:adjustRightInd/>
        <w:jc w:val="center"/>
      </w:pPr>
      <w:r w:rsidRPr="00DA5932">
        <w:t>ТЕХНИЧЕСКОЕ ЗАДАНИЕ</w:t>
      </w:r>
    </w:p>
    <w:p w:rsidR="00996576" w:rsidRPr="00DA5932" w:rsidRDefault="00996576" w:rsidP="00996576">
      <w:pPr>
        <w:widowControl/>
        <w:autoSpaceDE/>
        <w:autoSpaceDN/>
        <w:adjustRightInd/>
        <w:jc w:val="center"/>
      </w:pPr>
      <w:r w:rsidRPr="00DA5932">
        <w:t>на выполнение работ:</w:t>
      </w:r>
    </w:p>
    <w:p w:rsidR="00996576" w:rsidRPr="008E4F58" w:rsidRDefault="00996576" w:rsidP="00996576">
      <w:pPr>
        <w:widowControl/>
        <w:shd w:val="clear" w:color="auto" w:fill="FFFFFF"/>
        <w:jc w:val="center"/>
        <w:rPr>
          <w:b/>
          <w:bCs/>
        </w:rPr>
      </w:pPr>
      <w:bookmarkStart w:id="0" w:name="_Hlk532209966"/>
      <w:r w:rsidRPr="008E4F58">
        <w:rPr>
          <w:b/>
          <w:bCs/>
        </w:rPr>
        <w:t>«</w:t>
      </w:r>
      <w:r w:rsidR="008E4F58" w:rsidRPr="008E4F58">
        <w:rPr>
          <w:b/>
          <w:szCs w:val="24"/>
        </w:rPr>
        <w:t xml:space="preserve">Проведение работ по геологическому изучению недр, включая поиски и оценку месторождений углеводородного сырья, в пределах центральной части </w:t>
      </w:r>
      <w:proofErr w:type="spellStart"/>
      <w:r w:rsidR="008E4F58" w:rsidRPr="008E4F58">
        <w:rPr>
          <w:b/>
          <w:szCs w:val="24"/>
        </w:rPr>
        <w:t>Иргизского</w:t>
      </w:r>
      <w:proofErr w:type="spellEnd"/>
      <w:r w:rsidR="008E4F58" w:rsidRPr="008E4F58">
        <w:rPr>
          <w:b/>
          <w:szCs w:val="24"/>
        </w:rPr>
        <w:t xml:space="preserve"> лицензионного участка. Этап 1. Сейсморазведочные работы МОГТ-3</w:t>
      </w:r>
      <w:r w:rsidR="008E4F58" w:rsidRPr="008E4F58">
        <w:rPr>
          <w:b/>
          <w:szCs w:val="24"/>
          <w:lang w:val="en-US"/>
        </w:rPr>
        <w:t>D</w:t>
      </w:r>
      <w:r w:rsidRPr="008E4F58">
        <w:rPr>
          <w:b/>
          <w:bCs/>
        </w:rPr>
        <w:t>»</w:t>
      </w:r>
    </w:p>
    <w:p w:rsidR="00996576" w:rsidRPr="00996576" w:rsidRDefault="00996576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tbl>
      <w:tblPr>
        <w:tblW w:w="97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484"/>
      </w:tblGrid>
      <w:tr w:rsidR="00996576" w:rsidRPr="00236500" w:rsidTr="00AA7220">
        <w:tc>
          <w:tcPr>
            <w:tcW w:w="2235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Наименование объекта</w:t>
            </w:r>
          </w:p>
        </w:tc>
        <w:tc>
          <w:tcPr>
            <w:tcW w:w="7484" w:type="dxa"/>
            <w:shd w:val="clear" w:color="auto" w:fill="auto"/>
          </w:tcPr>
          <w:p w:rsidR="00996576" w:rsidRPr="00236500" w:rsidRDefault="0024674F" w:rsidP="00996576">
            <w:pPr>
              <w:widowControl/>
              <w:shd w:val="clear" w:color="auto" w:fill="FFFFFF"/>
              <w:jc w:val="center"/>
              <w:rPr>
                <w:bCs/>
                <w:lang w:val="en-US"/>
              </w:rPr>
            </w:pPr>
            <w:proofErr w:type="spellStart"/>
            <w:r w:rsidRPr="00236500">
              <w:rPr>
                <w:bCs/>
              </w:rPr>
              <w:t>Иргизский</w:t>
            </w:r>
            <w:proofErr w:type="spellEnd"/>
            <w:r w:rsidRPr="00236500">
              <w:rPr>
                <w:bCs/>
              </w:rPr>
              <w:t xml:space="preserve"> лицензионный участок</w:t>
            </w:r>
          </w:p>
        </w:tc>
      </w:tr>
      <w:tr w:rsidR="00996576" w:rsidRPr="00236500" w:rsidTr="00AA7220">
        <w:tc>
          <w:tcPr>
            <w:tcW w:w="2235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Основание для выполнения работы</w:t>
            </w:r>
          </w:p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7484" w:type="dxa"/>
            <w:shd w:val="clear" w:color="auto" w:fill="auto"/>
          </w:tcPr>
          <w:p w:rsidR="0024674F" w:rsidRPr="00236500" w:rsidRDefault="00996576" w:rsidP="0024674F">
            <w:pPr>
              <w:widowControl/>
              <w:shd w:val="clear" w:color="auto" w:fill="FFFFFF"/>
              <w:jc w:val="both"/>
              <w:rPr>
                <w:bCs/>
              </w:rPr>
            </w:pPr>
            <w:r w:rsidRPr="00236500">
              <w:rPr>
                <w:bCs/>
              </w:rPr>
              <w:t xml:space="preserve"> </w:t>
            </w:r>
            <w:r w:rsidR="0024674F" w:rsidRPr="00236500">
              <w:rPr>
                <w:bCs/>
              </w:rPr>
              <w:t>Лицензия ООО «</w:t>
            </w:r>
            <w:proofErr w:type="spellStart"/>
            <w:r w:rsidR="0024674F" w:rsidRPr="00236500">
              <w:rPr>
                <w:bCs/>
              </w:rPr>
              <w:t>ЮКОЛА-нефть</w:t>
            </w:r>
            <w:proofErr w:type="spellEnd"/>
            <w:r w:rsidR="0024674F" w:rsidRPr="00236500">
              <w:rPr>
                <w:bCs/>
              </w:rPr>
              <w:t>»:</w:t>
            </w:r>
          </w:p>
          <w:p w:rsidR="00996576" w:rsidRPr="00236500" w:rsidRDefault="0024674F" w:rsidP="00996576">
            <w:pPr>
              <w:widowControl/>
              <w:shd w:val="clear" w:color="auto" w:fill="FFFFFF"/>
              <w:jc w:val="both"/>
              <w:rPr>
                <w:bCs/>
              </w:rPr>
            </w:pPr>
            <w:r w:rsidRPr="00236500">
              <w:rPr>
                <w:bCs/>
              </w:rPr>
              <w:t xml:space="preserve">- СРТ 01564 НП для геологического изучения с целью поисков и оценки месторождений УВ сырья в пределах </w:t>
            </w:r>
            <w:proofErr w:type="spellStart"/>
            <w:r w:rsidRPr="00236500">
              <w:rPr>
                <w:bCs/>
              </w:rPr>
              <w:t>Иргизского</w:t>
            </w:r>
            <w:proofErr w:type="spellEnd"/>
            <w:r w:rsidR="00DA5932">
              <w:rPr>
                <w:bCs/>
              </w:rPr>
              <w:t xml:space="preserve"> участка (</w:t>
            </w:r>
            <w:proofErr w:type="gramStart"/>
            <w:r w:rsidR="00DA5932">
              <w:rPr>
                <w:bCs/>
              </w:rPr>
              <w:t>выдана</w:t>
            </w:r>
            <w:proofErr w:type="gramEnd"/>
            <w:r w:rsidR="00DA5932">
              <w:rPr>
                <w:bCs/>
              </w:rPr>
              <w:t xml:space="preserve"> 08.10.2013 г).</w:t>
            </w:r>
          </w:p>
        </w:tc>
      </w:tr>
      <w:tr w:rsidR="00996576" w:rsidRPr="00236500" w:rsidTr="00AA7220">
        <w:tc>
          <w:tcPr>
            <w:tcW w:w="2235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Заказчик</w:t>
            </w:r>
          </w:p>
        </w:tc>
        <w:tc>
          <w:tcPr>
            <w:tcW w:w="7484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both"/>
              <w:rPr>
                <w:bCs/>
              </w:rPr>
            </w:pPr>
            <w:r w:rsidRPr="00236500">
              <w:rPr>
                <w:bCs/>
              </w:rPr>
              <w:t>ООО «</w:t>
            </w:r>
            <w:proofErr w:type="spellStart"/>
            <w:r w:rsidRPr="00236500">
              <w:rPr>
                <w:bCs/>
              </w:rPr>
              <w:t>ЮКОЛА-нефть</w:t>
            </w:r>
            <w:proofErr w:type="spellEnd"/>
            <w:r w:rsidRPr="00236500">
              <w:rPr>
                <w:bCs/>
              </w:rPr>
              <w:t>»</w:t>
            </w:r>
          </w:p>
        </w:tc>
      </w:tr>
      <w:tr w:rsidR="0024674F" w:rsidRPr="00236500" w:rsidTr="00AA7220">
        <w:tc>
          <w:tcPr>
            <w:tcW w:w="2235" w:type="dxa"/>
            <w:shd w:val="clear" w:color="auto" w:fill="auto"/>
          </w:tcPr>
          <w:p w:rsidR="0024674F" w:rsidRPr="00236500" w:rsidRDefault="0024674F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t xml:space="preserve"> Целевое назначение работ:</w:t>
            </w:r>
          </w:p>
        </w:tc>
        <w:tc>
          <w:tcPr>
            <w:tcW w:w="7484" w:type="dxa"/>
            <w:shd w:val="clear" w:color="auto" w:fill="auto"/>
          </w:tcPr>
          <w:p w:rsidR="0024674F" w:rsidRPr="00DA5932" w:rsidRDefault="00B513DB" w:rsidP="00DA5932">
            <w:pPr>
              <w:widowControl/>
              <w:autoSpaceDE/>
              <w:autoSpaceDN/>
              <w:adjustRightInd/>
              <w:jc w:val="both"/>
            </w:pPr>
            <w:r w:rsidRPr="00B513DB">
              <w:t>Проведение детальных сейсморазведочных работ МОГТ-3Д в объеме 88.78 км</w:t>
            </w:r>
            <w:proofErr w:type="gramStart"/>
            <w:r w:rsidRPr="00B513DB">
              <w:rPr>
                <w:vertAlign w:val="superscript"/>
              </w:rPr>
              <w:t>2</w:t>
            </w:r>
            <w:proofErr w:type="gramEnd"/>
            <w:r w:rsidRPr="00B513DB">
              <w:t xml:space="preserve"> для детализации геологического строения центральной части </w:t>
            </w:r>
            <w:proofErr w:type="spellStart"/>
            <w:r w:rsidRPr="00B513DB">
              <w:t>Иргизского</w:t>
            </w:r>
            <w:proofErr w:type="spellEnd"/>
            <w:r w:rsidRPr="00B513DB">
              <w:t xml:space="preserve"> участка недр с </w:t>
            </w:r>
            <w:r w:rsidR="00C77E5D">
              <w:t xml:space="preserve">   </w:t>
            </w:r>
            <w:r w:rsidRPr="00B513DB">
              <w:t>целью выявления и подготовки к глубокому бурению перспективных на нефть и газ объектов.</w:t>
            </w:r>
          </w:p>
        </w:tc>
      </w:tr>
      <w:tr w:rsidR="00996576" w:rsidRPr="00236500" w:rsidTr="00AA7220">
        <w:tc>
          <w:tcPr>
            <w:tcW w:w="2235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Стадийность и сроки проведения</w:t>
            </w:r>
          </w:p>
        </w:tc>
        <w:tc>
          <w:tcPr>
            <w:tcW w:w="7484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both"/>
              <w:rPr>
                <w:bCs/>
              </w:rPr>
            </w:pPr>
            <w:r w:rsidRPr="00236500">
              <w:rPr>
                <w:bCs/>
              </w:rPr>
              <w:t>Выполнение поэтапно:</w:t>
            </w:r>
          </w:p>
          <w:p w:rsidR="0024674F" w:rsidRPr="00236500" w:rsidRDefault="0024674F" w:rsidP="0024674F">
            <w:pPr>
              <w:pStyle w:val="a8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76"/>
              </w:tabs>
              <w:ind w:left="-8" w:firstLine="0"/>
              <w:jc w:val="both"/>
              <w:rPr>
                <w:bCs/>
              </w:rPr>
            </w:pPr>
            <w:r w:rsidRPr="00236500">
              <w:rPr>
                <w:rFonts w:eastAsia="SimSun" w:cs="Tahoma"/>
                <w:kern w:val="1"/>
                <w:lang w:eastAsia="hi-IN" w:bidi="hi-IN"/>
              </w:rPr>
              <w:t xml:space="preserve">Полевые сейсморазведочные работы МОГТ-3Д в объеме </w:t>
            </w:r>
            <w:r w:rsidR="00B513DB">
              <w:rPr>
                <w:rFonts w:eastAsia="SimSun" w:cs="Tahoma"/>
                <w:kern w:val="1"/>
                <w:lang w:eastAsia="hi-IN" w:bidi="hi-IN"/>
              </w:rPr>
              <w:t>88,78</w:t>
            </w:r>
            <w:r w:rsidRPr="00236500">
              <w:rPr>
                <w:rFonts w:eastAsia="SimSun" w:cs="Tahoma"/>
                <w:kern w:val="1"/>
                <w:lang w:eastAsia="hi-IN" w:bidi="hi-IN"/>
              </w:rPr>
              <w:t xml:space="preserve"> кв. км дневной поверхности съемки – </w:t>
            </w:r>
            <w:r w:rsidR="00B513DB">
              <w:rPr>
                <w:rFonts w:eastAsia="SimSun" w:cs="Tahoma"/>
                <w:kern w:val="1"/>
                <w:lang w:eastAsia="hi-IN" w:bidi="hi-IN"/>
              </w:rPr>
              <w:t xml:space="preserve">июнь-сентябрь </w:t>
            </w:r>
            <w:r w:rsidR="0085186D">
              <w:rPr>
                <w:rFonts w:eastAsia="SimSun" w:cs="Tahoma"/>
                <w:kern w:val="1"/>
                <w:lang w:eastAsia="hi-IN" w:bidi="hi-IN"/>
              </w:rPr>
              <w:t xml:space="preserve">2024г. </w:t>
            </w:r>
          </w:p>
          <w:p w:rsidR="0024674F" w:rsidRPr="00236500" w:rsidRDefault="0024674F" w:rsidP="0024674F">
            <w:pPr>
              <w:pStyle w:val="a8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76"/>
              </w:tabs>
              <w:ind w:left="-8" w:firstLine="0"/>
              <w:jc w:val="both"/>
              <w:rPr>
                <w:bCs/>
              </w:rPr>
            </w:pPr>
            <w:r w:rsidRPr="00236500">
              <w:rPr>
                <w:bCs/>
              </w:rPr>
              <w:t xml:space="preserve">Обработка полевого материала – </w:t>
            </w:r>
            <w:r w:rsidR="00092F8C">
              <w:rPr>
                <w:bCs/>
              </w:rPr>
              <w:t>октябрь</w:t>
            </w:r>
            <w:r w:rsidR="0085186D">
              <w:rPr>
                <w:bCs/>
              </w:rPr>
              <w:t>-</w:t>
            </w:r>
            <w:r w:rsidR="00B87EF0">
              <w:rPr>
                <w:bCs/>
              </w:rPr>
              <w:t>март 2025г.</w:t>
            </w:r>
          </w:p>
          <w:p w:rsidR="00996576" w:rsidRPr="00DA5932" w:rsidRDefault="0024674F" w:rsidP="00B87EF0">
            <w:pPr>
              <w:pStyle w:val="a8"/>
              <w:widowControl/>
              <w:numPr>
                <w:ilvl w:val="0"/>
                <w:numId w:val="5"/>
              </w:numPr>
              <w:shd w:val="clear" w:color="auto" w:fill="FFFFFF"/>
              <w:tabs>
                <w:tab w:val="left" w:pos="276"/>
              </w:tabs>
              <w:ind w:left="-8" w:firstLine="0"/>
              <w:jc w:val="both"/>
              <w:rPr>
                <w:bCs/>
              </w:rPr>
            </w:pPr>
            <w:r w:rsidRPr="00236500">
              <w:t xml:space="preserve">Составление окончательного отчета, рецензирование, защита на ГТС Заказчика, сдача в фонды </w:t>
            </w:r>
            <w:r w:rsidR="0085186D">
              <w:t>–</w:t>
            </w:r>
            <w:r w:rsidRPr="00236500">
              <w:t xml:space="preserve"> </w:t>
            </w:r>
            <w:r w:rsidR="00B87EF0">
              <w:t>апрель</w:t>
            </w:r>
            <w:r w:rsidR="0085186D">
              <w:t xml:space="preserve"> 2025г. </w:t>
            </w:r>
            <w:r w:rsidR="00440461">
              <w:t xml:space="preserve"> </w:t>
            </w:r>
            <w:r w:rsidR="00F831D1">
              <w:t xml:space="preserve">     </w:t>
            </w:r>
            <w:r w:rsidR="0025642B">
              <w:t xml:space="preserve"> </w:t>
            </w:r>
            <w:r w:rsidR="008857E2">
              <w:t xml:space="preserve">  </w:t>
            </w:r>
          </w:p>
        </w:tc>
      </w:tr>
      <w:tr w:rsidR="00996576" w:rsidRPr="00236500" w:rsidTr="00AA7220">
        <w:tc>
          <w:tcPr>
            <w:tcW w:w="2235" w:type="dxa"/>
            <w:shd w:val="clear" w:color="auto" w:fill="auto"/>
          </w:tcPr>
          <w:p w:rsidR="00996576" w:rsidRPr="00236500" w:rsidRDefault="00996576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Сроки и условия оплаты услуг</w:t>
            </w:r>
          </w:p>
        </w:tc>
        <w:tc>
          <w:tcPr>
            <w:tcW w:w="7484" w:type="dxa"/>
            <w:shd w:val="clear" w:color="auto" w:fill="auto"/>
          </w:tcPr>
          <w:p w:rsidR="00996576" w:rsidRPr="00236500" w:rsidRDefault="00DD3786" w:rsidP="00DD3786">
            <w:pPr>
              <w:pStyle w:val="1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</w:rPr>
            </w:pPr>
            <w:proofErr w:type="gramStart"/>
            <w:r w:rsidRPr="00236500">
              <w:rPr>
                <w:rFonts w:ascii="Times New Roman" w:hAnsi="Times New Roman"/>
                <w:sz w:val="20"/>
              </w:rPr>
              <w:t xml:space="preserve">Для финансирования начала работ по мобилизации, завозке грузов, комплектации необходимыми материалами, оборудованием, для проведения подготовительных работ </w:t>
            </w:r>
            <w:r w:rsidRPr="00236500">
              <w:rPr>
                <w:rFonts w:ascii="Times New Roman" w:hAnsi="Times New Roman"/>
                <w:b/>
                <w:sz w:val="20"/>
              </w:rPr>
              <w:t>Заказчик</w:t>
            </w:r>
            <w:r w:rsidRPr="00236500">
              <w:rPr>
                <w:rFonts w:ascii="Times New Roman" w:hAnsi="Times New Roman"/>
                <w:sz w:val="20"/>
              </w:rPr>
              <w:t xml:space="preserve"> перечисляет на расчетный счет </w:t>
            </w:r>
            <w:r w:rsidRPr="00236500">
              <w:rPr>
                <w:rFonts w:ascii="Times New Roman" w:hAnsi="Times New Roman"/>
                <w:b/>
                <w:sz w:val="20"/>
              </w:rPr>
              <w:t>Подрядчика</w:t>
            </w:r>
            <w:r w:rsidRPr="00236500">
              <w:rPr>
                <w:rFonts w:ascii="Times New Roman" w:hAnsi="Times New Roman"/>
                <w:sz w:val="20"/>
              </w:rPr>
              <w:t xml:space="preserve"> авансовый платеж в размере 30% от цены работ, Сумма перечисленного аванса вычитается из суммы оплаты каждого акта приема-сдачи выполненных работ в размере 30% (Тридцать процентов) от ее величины</w:t>
            </w:r>
            <w:r w:rsidRPr="00236500">
              <w:rPr>
                <w:rFonts w:ascii="Times New Roman" w:hAnsi="Times New Roman"/>
                <w:color w:val="000000"/>
                <w:sz w:val="20"/>
              </w:rPr>
              <w:t xml:space="preserve"> до полного погашения суммы аванса</w:t>
            </w:r>
            <w:r w:rsidRPr="00236500">
              <w:rPr>
                <w:rFonts w:ascii="Times New Roman" w:hAnsi="Times New Roman"/>
                <w:sz w:val="20"/>
              </w:rPr>
              <w:t>.</w:t>
            </w:r>
            <w:proofErr w:type="gramEnd"/>
            <w:r w:rsidRPr="00236500">
              <w:rPr>
                <w:rFonts w:ascii="Times New Roman" w:hAnsi="Times New Roman"/>
                <w:sz w:val="20"/>
              </w:rPr>
              <w:t xml:space="preserve"> Оплата производится частями,  после выполнения каждого этапа работ. </w:t>
            </w:r>
            <w:r w:rsidR="004C109A" w:rsidRPr="00236500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996576" w:rsidRPr="00236500" w:rsidTr="00AA7220">
        <w:trPr>
          <w:trHeight w:val="4094"/>
        </w:trPr>
        <w:tc>
          <w:tcPr>
            <w:tcW w:w="2235" w:type="dxa"/>
            <w:shd w:val="clear" w:color="auto" w:fill="auto"/>
          </w:tcPr>
          <w:p w:rsidR="00996576" w:rsidRPr="00236500" w:rsidRDefault="00B405F2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t>Пространственные границы объекта</w:t>
            </w:r>
          </w:p>
        </w:tc>
        <w:tc>
          <w:tcPr>
            <w:tcW w:w="7484" w:type="dxa"/>
            <w:shd w:val="clear" w:color="auto" w:fill="auto"/>
          </w:tcPr>
          <w:p w:rsidR="00620C02" w:rsidRPr="00620C02" w:rsidRDefault="00620C02" w:rsidP="00620C02">
            <w:pPr>
              <w:tabs>
                <w:tab w:val="left" w:pos="-12"/>
              </w:tabs>
              <w:jc w:val="both"/>
            </w:pPr>
            <w:r w:rsidRPr="00620C02">
              <w:t>Общая площадь участка – 88.78 км</w:t>
            </w:r>
            <w:proofErr w:type="gramStart"/>
            <w:r w:rsidRPr="00620C02">
              <w:rPr>
                <w:vertAlign w:val="superscript"/>
              </w:rPr>
              <w:t>2</w:t>
            </w:r>
            <w:proofErr w:type="gramEnd"/>
            <w:r w:rsidRPr="00620C02">
              <w:t xml:space="preserve">. </w:t>
            </w:r>
            <w:r w:rsidRPr="00620C02">
              <w:rPr>
                <w:kern w:val="24"/>
              </w:rPr>
              <w:t xml:space="preserve">Ивантеевский район </w:t>
            </w:r>
            <w:r w:rsidRPr="00620C02">
              <w:rPr>
                <w:bCs/>
                <w:kern w:val="24"/>
              </w:rPr>
              <w:t>Саратовской области</w:t>
            </w:r>
            <w:r w:rsidRPr="00620C02">
              <w:rPr>
                <w:kern w:val="24"/>
              </w:rPr>
              <w:t xml:space="preserve">. </w:t>
            </w:r>
            <w:r w:rsidRPr="00620C02">
              <w:t>Угловые географические координаты площади работ:</w:t>
            </w:r>
          </w:p>
          <w:tbl>
            <w:tblPr>
              <w:tblW w:w="545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88"/>
              <w:gridCol w:w="664"/>
              <w:gridCol w:w="625"/>
              <w:gridCol w:w="996"/>
              <w:gridCol w:w="664"/>
              <w:gridCol w:w="625"/>
              <w:gridCol w:w="996"/>
            </w:tblGrid>
            <w:tr w:rsidR="00620C02" w:rsidRPr="00620C02" w:rsidTr="00620C02">
              <w:trPr>
                <w:trHeight w:val="167"/>
                <w:jc w:val="center"/>
              </w:trPr>
              <w:tc>
                <w:tcPr>
                  <w:tcW w:w="88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jc w:val="center"/>
                  </w:pPr>
                  <w:r w:rsidRPr="00620C02">
                    <w:t>Номер точки</w:t>
                  </w:r>
                </w:p>
              </w:tc>
              <w:tc>
                <w:tcPr>
                  <w:tcW w:w="4570" w:type="dxa"/>
                  <w:gridSpan w:val="6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jc w:val="center"/>
                  </w:pPr>
                  <w:r w:rsidRPr="00620C02">
                    <w:t>ГСК-2011</w:t>
                  </w:r>
                </w:p>
              </w:tc>
            </w:tr>
            <w:tr w:rsidR="00620C02" w:rsidRPr="00620C02" w:rsidTr="00620C02">
              <w:trPr>
                <w:trHeight w:val="326"/>
                <w:jc w:val="center"/>
              </w:trPr>
              <w:tc>
                <w:tcPr>
                  <w:tcW w:w="888" w:type="dxa"/>
                  <w:vMerge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jc w:val="center"/>
                  </w:pPr>
                </w:p>
              </w:tc>
              <w:tc>
                <w:tcPr>
                  <w:tcW w:w="2285" w:type="dxa"/>
                  <w:gridSpan w:val="3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jc w:val="center"/>
                  </w:pPr>
                  <w:r w:rsidRPr="00620C02">
                    <w:t>Северная широта</w:t>
                  </w:r>
                </w:p>
              </w:tc>
              <w:tc>
                <w:tcPr>
                  <w:tcW w:w="2285" w:type="dxa"/>
                  <w:gridSpan w:val="3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jc w:val="center"/>
                  </w:pPr>
                  <w:r w:rsidRPr="00620C02">
                    <w:t>Восточная долгота</w:t>
                  </w:r>
                </w:p>
              </w:tc>
            </w:tr>
            <w:tr w:rsidR="00620C02" w:rsidRPr="00620C02" w:rsidTr="00620C02">
              <w:trPr>
                <w:trHeight w:val="335"/>
                <w:jc w:val="center"/>
              </w:trPr>
              <w:tc>
                <w:tcPr>
                  <w:tcW w:w="888" w:type="dxa"/>
                  <w:vMerge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709"/>
                    <w:jc w:val="center"/>
                  </w:pPr>
                </w:p>
              </w:tc>
              <w:tc>
                <w:tcPr>
                  <w:tcW w:w="664" w:type="dxa"/>
                  <w:tcBorders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jc w:val="center"/>
                  </w:pPr>
                  <w:r w:rsidRPr="00620C02">
                    <w:t>град</w:t>
                  </w:r>
                </w:p>
              </w:tc>
              <w:tc>
                <w:tcPr>
                  <w:tcW w:w="625" w:type="dxa"/>
                  <w:tcBorders>
                    <w:bottom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jc w:val="center"/>
                  </w:pPr>
                  <w:r w:rsidRPr="00620C02">
                    <w:t>мин</w:t>
                  </w:r>
                </w:p>
              </w:tc>
              <w:tc>
                <w:tcPr>
                  <w:tcW w:w="996" w:type="dxa"/>
                  <w:tcBorders>
                    <w:bottom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jc w:val="center"/>
                  </w:pPr>
                  <w:r w:rsidRPr="00620C02">
                    <w:t>сек</w:t>
                  </w:r>
                </w:p>
              </w:tc>
              <w:tc>
                <w:tcPr>
                  <w:tcW w:w="664" w:type="dxa"/>
                  <w:tcBorders>
                    <w:bottom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jc w:val="center"/>
                  </w:pPr>
                  <w:r w:rsidRPr="00620C02">
                    <w:t>град</w:t>
                  </w:r>
                </w:p>
              </w:tc>
              <w:tc>
                <w:tcPr>
                  <w:tcW w:w="625" w:type="dxa"/>
                  <w:tcBorders>
                    <w:bottom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jc w:val="center"/>
                  </w:pPr>
                  <w:r w:rsidRPr="00620C02">
                    <w:t>мин</w:t>
                  </w:r>
                </w:p>
              </w:tc>
              <w:tc>
                <w:tcPr>
                  <w:tcW w:w="996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jc w:val="center"/>
                  </w:pPr>
                  <w:r w:rsidRPr="00620C02">
                    <w:t>сек</w:t>
                  </w:r>
                </w:p>
              </w:tc>
            </w:tr>
            <w:tr w:rsidR="00620C02" w:rsidRPr="00620C02" w:rsidTr="00620C02">
              <w:trPr>
                <w:trHeight w:val="53"/>
                <w:jc w:val="center"/>
              </w:trPr>
              <w:tc>
                <w:tcPr>
                  <w:tcW w:w="88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1</w:t>
                  </w:r>
                </w:p>
              </w:tc>
              <w:tc>
                <w:tcPr>
                  <w:tcW w:w="664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25,5664</w:t>
                  </w:r>
                </w:p>
              </w:tc>
              <w:tc>
                <w:tcPr>
                  <w:tcW w:w="664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50,3656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2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0,4739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1,4489</w:t>
                  </w:r>
                </w:p>
              </w:tc>
            </w:tr>
            <w:tr w:rsidR="00620C02" w:rsidRPr="00620C02" w:rsidTr="00620C02">
              <w:trPr>
                <w:trHeight w:val="326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3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58,9485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31,6485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4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20,1028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33,2803</w:t>
                  </w:r>
                </w:p>
              </w:tc>
            </w:tr>
            <w:tr w:rsidR="00620C02" w:rsidRPr="00620C02" w:rsidTr="00620C02">
              <w:trPr>
                <w:trHeight w:val="326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5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19,2807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29,7424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6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40,2235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31,3976</w:t>
                  </w:r>
                </w:p>
              </w:tc>
            </w:tr>
            <w:tr w:rsidR="00620C02" w:rsidRPr="00620C02" w:rsidTr="00620C02">
              <w:trPr>
                <w:trHeight w:val="53"/>
                <w:jc w:val="center"/>
              </w:trPr>
              <w:tc>
                <w:tcPr>
                  <w:tcW w:w="88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7</w:t>
                  </w:r>
                </w:p>
              </w:tc>
              <w:tc>
                <w:tcPr>
                  <w:tcW w:w="664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39,4869</w:t>
                  </w:r>
                </w:p>
              </w:tc>
              <w:tc>
                <w:tcPr>
                  <w:tcW w:w="664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28,0609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8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0,5497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29,7947</w:t>
                  </w:r>
                </w:p>
              </w:tc>
            </w:tr>
            <w:tr w:rsidR="00620C02" w:rsidRPr="00620C02" w:rsidTr="00620C02">
              <w:trPr>
                <w:trHeight w:val="326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9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59,7822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42,0368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10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27,3471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43,5961</w:t>
                  </w:r>
                </w:p>
              </w:tc>
            </w:tr>
            <w:tr w:rsidR="00620C02" w:rsidRPr="00620C02" w:rsidTr="00620C02">
              <w:trPr>
                <w:trHeight w:val="326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11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26,6923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50,7711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12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30,2182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55,7761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13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29,9489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34,6656</w:t>
                  </w:r>
                </w:p>
              </w:tc>
            </w:tr>
            <w:tr w:rsidR="00620C02" w:rsidRPr="00620C02" w:rsidTr="00620C02">
              <w:trPr>
                <w:trHeight w:val="53"/>
                <w:jc w:val="center"/>
              </w:trPr>
              <w:tc>
                <w:tcPr>
                  <w:tcW w:w="88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14</w:t>
                  </w:r>
                </w:p>
              </w:tc>
              <w:tc>
                <w:tcPr>
                  <w:tcW w:w="664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44,6016</w:t>
                  </w:r>
                </w:p>
              </w:tc>
              <w:tc>
                <w:tcPr>
                  <w:tcW w:w="664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36,5667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15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42,7751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40,5627</w:t>
                  </w:r>
                </w:p>
              </w:tc>
            </w:tr>
            <w:tr w:rsidR="00620C02" w:rsidRPr="00620C02" w:rsidTr="00620C02">
              <w:trPr>
                <w:trHeight w:val="326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16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40,9219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49,7718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17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22,4475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42,5289</w:t>
                  </w:r>
                </w:p>
              </w:tc>
            </w:tr>
            <w:tr w:rsidR="00620C02" w:rsidRPr="00620C02" w:rsidTr="00620C02">
              <w:trPr>
                <w:trHeight w:val="326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18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23,1434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19,5114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19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53,7498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15,4575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20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54,2782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47,0736</w:t>
                  </w:r>
                </w:p>
              </w:tc>
            </w:tr>
            <w:tr w:rsidR="00620C02" w:rsidRPr="00620C02" w:rsidTr="00620C02">
              <w:trPr>
                <w:trHeight w:val="53"/>
                <w:jc w:val="center"/>
              </w:trPr>
              <w:tc>
                <w:tcPr>
                  <w:tcW w:w="88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21</w:t>
                  </w:r>
                </w:p>
              </w:tc>
              <w:tc>
                <w:tcPr>
                  <w:tcW w:w="664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26,4496</w:t>
                  </w:r>
                </w:p>
              </w:tc>
              <w:tc>
                <w:tcPr>
                  <w:tcW w:w="664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45,7632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22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28,3303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31,3959</w:t>
                  </w:r>
                </w:p>
              </w:tc>
            </w:tr>
            <w:tr w:rsidR="00620C02" w:rsidRPr="00620C02" w:rsidTr="00620C02">
              <w:trPr>
                <w:trHeight w:val="326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23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34,7993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31,1119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lastRenderedPageBreak/>
                    <w:t>24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35,2323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57,5150</w:t>
                  </w:r>
                </w:p>
              </w:tc>
            </w:tr>
            <w:tr w:rsidR="00620C02" w:rsidRPr="00620C02" w:rsidTr="00620C02">
              <w:trPr>
                <w:trHeight w:val="326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25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41,7206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57,2630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26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23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42,0284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18,3723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27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40,2455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15,8574</w:t>
                  </w:r>
                </w:p>
              </w:tc>
            </w:tr>
            <w:tr w:rsidR="00620C02" w:rsidRPr="00620C02" w:rsidTr="00620C02">
              <w:trPr>
                <w:trHeight w:val="53"/>
                <w:jc w:val="center"/>
              </w:trPr>
              <w:tc>
                <w:tcPr>
                  <w:tcW w:w="888" w:type="dxa"/>
                  <w:tcBorders>
                    <w:top w:val="single" w:sz="8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28</w:t>
                  </w:r>
                </w:p>
              </w:tc>
              <w:tc>
                <w:tcPr>
                  <w:tcW w:w="664" w:type="dxa"/>
                  <w:tcBorders>
                    <w:top w:val="single" w:sz="8" w:space="0" w:color="auto"/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40,8679</w:t>
                  </w:r>
                </w:p>
              </w:tc>
              <w:tc>
                <w:tcPr>
                  <w:tcW w:w="664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tcBorders>
                    <w:top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top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52,8991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29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0,2574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51,9969</w:t>
                  </w:r>
                </w:p>
              </w:tc>
            </w:tr>
            <w:tr w:rsidR="00620C02" w:rsidRPr="00620C02" w:rsidTr="00620C02">
              <w:trPr>
                <w:trHeight w:val="326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30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1,0281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39,6282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31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18,6556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36,2780</w:t>
                  </w:r>
                </w:p>
              </w:tc>
            </w:tr>
            <w:tr w:rsidR="00620C02" w:rsidRPr="00620C02" w:rsidTr="00620C02">
              <w:trPr>
                <w:trHeight w:val="326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32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19,3160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18,5797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33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45,1850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17,5010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34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45,6088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43,9856</w:t>
                  </w:r>
                </w:p>
              </w:tc>
            </w:tr>
            <w:tr w:rsidR="00620C02" w:rsidRPr="00620C02" w:rsidTr="00620C02">
              <w:trPr>
                <w:trHeight w:val="317"/>
                <w:jc w:val="center"/>
              </w:trPr>
              <w:tc>
                <w:tcPr>
                  <w:tcW w:w="88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708"/>
                    </w:tabs>
                    <w:ind w:firstLine="33"/>
                    <w:jc w:val="center"/>
                  </w:pPr>
                  <w:r w:rsidRPr="00620C02">
                    <w:t>35</w:t>
                  </w:r>
                </w:p>
              </w:tc>
              <w:tc>
                <w:tcPr>
                  <w:tcW w:w="664" w:type="dxa"/>
                  <w:tcBorders>
                    <w:lef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52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28</w:t>
                  </w:r>
                </w:p>
              </w:tc>
              <w:tc>
                <w:tcPr>
                  <w:tcW w:w="996" w:type="dxa"/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22,5248</w:t>
                  </w:r>
                </w:p>
              </w:tc>
              <w:tc>
                <w:tcPr>
                  <w:tcW w:w="664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49</w:t>
                  </w:r>
                </w:p>
              </w:tc>
              <w:tc>
                <w:tcPr>
                  <w:tcW w:w="625" w:type="dxa"/>
                  <w:vAlign w:val="center"/>
                </w:tcPr>
                <w:p w:rsidR="00620C02" w:rsidRPr="00620C02" w:rsidRDefault="00620C02" w:rsidP="00620C02">
                  <w:pPr>
                    <w:jc w:val="center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996" w:type="dxa"/>
                  <w:tcBorders>
                    <w:right w:val="single" w:sz="8" w:space="0" w:color="auto"/>
                  </w:tcBorders>
                  <w:vAlign w:val="center"/>
                </w:tcPr>
                <w:p w:rsidR="00620C02" w:rsidRPr="00620C02" w:rsidRDefault="00620C02" w:rsidP="00620C02">
                  <w:pPr>
                    <w:jc w:val="right"/>
                    <w:rPr>
                      <w:color w:val="000000"/>
                    </w:rPr>
                  </w:pPr>
                  <w:r w:rsidRPr="00620C02">
                    <w:rPr>
                      <w:color w:val="000000"/>
                    </w:rPr>
                    <w:t>39,7959</w:t>
                  </w:r>
                </w:p>
              </w:tc>
            </w:tr>
          </w:tbl>
          <w:p w:rsidR="00B405F2" w:rsidRPr="00236500" w:rsidRDefault="00B405F2" w:rsidP="00996576">
            <w:pPr>
              <w:widowControl/>
              <w:shd w:val="clear" w:color="auto" w:fill="FFFFFF"/>
              <w:jc w:val="both"/>
              <w:rPr>
                <w:bCs/>
              </w:rPr>
            </w:pPr>
          </w:p>
        </w:tc>
      </w:tr>
      <w:tr w:rsidR="00B405F2" w:rsidRPr="00236500" w:rsidTr="00AA7220">
        <w:tc>
          <w:tcPr>
            <w:tcW w:w="2235" w:type="dxa"/>
            <w:shd w:val="clear" w:color="auto" w:fill="auto"/>
          </w:tcPr>
          <w:p w:rsidR="00B405F2" w:rsidRPr="00236500" w:rsidRDefault="00B405F2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236500">
              <w:rPr>
                <w:bCs/>
              </w:rPr>
              <w:lastRenderedPageBreak/>
              <w:t>Основные оценочные параметры</w:t>
            </w:r>
          </w:p>
        </w:tc>
        <w:tc>
          <w:tcPr>
            <w:tcW w:w="7484" w:type="dxa"/>
            <w:shd w:val="clear" w:color="auto" w:fill="auto"/>
          </w:tcPr>
          <w:p w:rsidR="00620C02" w:rsidRPr="00620C02" w:rsidRDefault="00620C02" w:rsidP="00620C02">
            <w:pPr>
              <w:tabs>
                <w:tab w:val="left" w:pos="0"/>
              </w:tabs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 xml:space="preserve">1. </w:t>
            </w:r>
            <w:r w:rsidRPr="00620C02">
              <w:rPr>
                <w:b/>
                <w:i/>
              </w:rPr>
              <w:t xml:space="preserve">Оценочные параметры при составлении проектной и отчетной документации </w:t>
            </w:r>
            <w:r w:rsidRPr="00620C02">
              <w:t>определяются требованиями следующих нормативных документов:</w:t>
            </w:r>
          </w:p>
          <w:p w:rsidR="00620C02" w:rsidRPr="00620C02" w:rsidRDefault="00620C02" w:rsidP="00620C02">
            <w:pPr>
              <w:ind w:firstLine="709"/>
              <w:jc w:val="both"/>
            </w:pPr>
            <w:r w:rsidRPr="00620C02">
              <w:t xml:space="preserve">- Закон Российской Федерации от 21 февраля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620C02">
                <w:t>1992 г</w:t>
              </w:r>
            </w:smartTag>
            <w:r w:rsidRPr="00620C02">
              <w:t>. № 2395-1 «О недрах»;</w:t>
            </w:r>
          </w:p>
          <w:p w:rsidR="00620C02" w:rsidRPr="00620C02" w:rsidRDefault="00620C02" w:rsidP="00620C02">
            <w:pPr>
              <w:ind w:firstLine="709"/>
              <w:jc w:val="both"/>
            </w:pPr>
            <w:r w:rsidRPr="00620C02">
              <w:t xml:space="preserve">- Приказ Минприроды России от 7 февраля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620C02">
                <w:t>2001 г</w:t>
              </w:r>
            </w:smartTag>
            <w:r w:rsidRPr="00620C02">
              <w:t>. № 126 «Об утверждении временных положения и классификаций»;</w:t>
            </w:r>
          </w:p>
          <w:p w:rsidR="00620C02" w:rsidRPr="00620C02" w:rsidRDefault="00620C02" w:rsidP="00620C02">
            <w:pPr>
              <w:ind w:firstLine="709"/>
              <w:jc w:val="both"/>
            </w:pPr>
            <w:r w:rsidRPr="00620C02">
              <w:rPr>
                <w:bCs/>
              </w:rPr>
              <w:t xml:space="preserve">- Приказ Минприроды России от 14 июня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620C02">
                <w:rPr>
                  <w:bCs/>
                </w:rPr>
                <w:t>2016 г</w:t>
              </w:r>
            </w:smartTag>
            <w:r w:rsidRPr="00620C02">
              <w:rPr>
                <w:bCs/>
              </w:rPr>
              <w:t>. № 352 «</w:t>
            </w:r>
            <w:r w:rsidRPr="00620C02">
              <w:rPr>
                <w:shd w:val="clear" w:color="auto" w:fill="FFFFFF"/>
              </w:rPr>
              <w:t>Об утверждении Правил подготовки проектной документации на проведение геологического изучения недр и разведки месторождений полезных ископаемых по видам полезных ископаемых»;</w:t>
            </w:r>
          </w:p>
          <w:p w:rsidR="00620C02" w:rsidRPr="00620C02" w:rsidRDefault="00620C02" w:rsidP="00620C02">
            <w:pPr>
              <w:ind w:firstLine="709"/>
              <w:jc w:val="both"/>
              <w:rPr>
                <w:b/>
                <w:lang w:val="x-none" w:eastAsia="x-none"/>
              </w:rPr>
            </w:pPr>
            <w:r w:rsidRPr="00620C02">
              <w:rPr>
                <w:lang w:val="x-none" w:eastAsia="en-US"/>
              </w:rPr>
              <w:t>- </w:t>
            </w:r>
            <w:r w:rsidRPr="00620C02">
              <w:t>Постановление Правительства РФ от 16.04.2022 г. № 674 «</w:t>
            </w:r>
            <w:r w:rsidRPr="00620C02">
              <w:rPr>
                <w:shd w:val="clear" w:color="auto" w:fill="FFFFFF"/>
              </w:rPr>
              <w:t>Об утверждении Правил проведения экспертизы проектной документации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 и размера платы за ее проведение…»</w:t>
            </w:r>
            <w:r w:rsidRPr="00620C02">
              <w:rPr>
                <w:lang w:val="x-none" w:eastAsia="x-none"/>
              </w:rPr>
              <w:t>;</w:t>
            </w:r>
          </w:p>
          <w:p w:rsidR="00620C02" w:rsidRPr="00620C02" w:rsidRDefault="00620C02" w:rsidP="00620C02">
            <w:pPr>
              <w:ind w:firstLine="709"/>
              <w:jc w:val="both"/>
            </w:pPr>
            <w:r w:rsidRPr="00620C02">
              <w:t>- Инструкция по сейсморазведке (М.: Министерство геологии СССР, 1986);</w:t>
            </w:r>
          </w:p>
          <w:p w:rsidR="00620C02" w:rsidRPr="00620C02" w:rsidRDefault="00620C02" w:rsidP="00620C02">
            <w:pPr>
              <w:ind w:firstLine="709"/>
              <w:jc w:val="both"/>
            </w:pPr>
            <w:r w:rsidRPr="00620C02">
              <w:t xml:space="preserve">- Инструкция по топографо-геодезическому и навигационному обеспечению геологоразведочных работ (утверждена Минприроды России 3 декабря </w:t>
            </w:r>
            <w:smartTag w:uri="urn:schemas-microsoft-com:office:smarttags" w:element="metricconverter">
              <w:smartTagPr>
                <w:attr w:name="ProductID" w:val="1996 г"/>
              </w:smartTagPr>
              <w:r w:rsidRPr="00620C02">
                <w:t>1996 г</w:t>
              </w:r>
            </w:smartTag>
            <w:r w:rsidRPr="00620C02">
              <w:t>.);</w:t>
            </w:r>
          </w:p>
          <w:p w:rsidR="00620C02" w:rsidRPr="00620C02" w:rsidRDefault="00620C02" w:rsidP="00620C02">
            <w:pPr>
              <w:ind w:firstLine="709"/>
              <w:jc w:val="both"/>
            </w:pPr>
            <w:r w:rsidRPr="00620C02">
              <w:t xml:space="preserve">- Федеральный закон от 10 января 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620C02">
                <w:t>2002 г</w:t>
              </w:r>
            </w:smartTag>
            <w:r w:rsidRPr="00620C02">
              <w:t>. № 7-ФЗ «Об охране окружающей среды»;</w:t>
            </w:r>
          </w:p>
          <w:p w:rsidR="00620C02" w:rsidRPr="00620C02" w:rsidRDefault="00620C02" w:rsidP="00620C02">
            <w:pPr>
              <w:ind w:firstLine="709"/>
              <w:jc w:val="both"/>
              <w:rPr>
                <w:bCs/>
              </w:rPr>
            </w:pPr>
            <w:r w:rsidRPr="00620C02">
              <w:rPr>
                <w:bCs/>
              </w:rPr>
              <w:t xml:space="preserve">- </w:t>
            </w:r>
            <w:r w:rsidRPr="00620C02">
              <w:t xml:space="preserve">ГОСТ </w:t>
            </w:r>
            <w:proofErr w:type="gramStart"/>
            <w:r w:rsidRPr="00620C02">
              <w:t>Р</w:t>
            </w:r>
            <w:proofErr w:type="gramEnd"/>
            <w:r w:rsidRPr="00620C02">
              <w:t xml:space="preserve"> 53579-2009 Система стандартов в области геологического изучения недр (СОГИН). Отчет о геологическом изучении недр. Общие требования к содержанию и оформлению</w:t>
            </w:r>
            <w:r w:rsidRPr="00620C02">
              <w:rPr>
                <w:bCs/>
              </w:rPr>
              <w:t>.</w:t>
            </w:r>
          </w:p>
          <w:p w:rsidR="00620C02" w:rsidRPr="00620C02" w:rsidRDefault="00620C02" w:rsidP="00620C02">
            <w:pPr>
              <w:ind w:firstLine="720"/>
              <w:jc w:val="both"/>
              <w:rPr>
                <w:bCs/>
              </w:rPr>
            </w:pPr>
            <w:r w:rsidRPr="00620C02">
              <w:t>В соответствии с Постановлением Правительства Российской Федерации от 24.11.2016 № 1240 при осуществлении геодезических и картографических работ в сфере недропользования используется геодезическая система координат 2011 года (ГСК-2011) устанавливаемая и распространяемая с использованием государственной геодезической сети. Выполнение топографо-геодезических работ необходимо предусмотреть в геодезической системе координат 2011 года (ГСК-2011).</w:t>
            </w:r>
          </w:p>
          <w:p w:rsidR="00620C02" w:rsidRPr="00620C02" w:rsidRDefault="00620C02" w:rsidP="00620C02">
            <w:pPr>
              <w:ind w:firstLine="720"/>
              <w:jc w:val="both"/>
            </w:pPr>
            <w:r w:rsidRPr="00620C02">
              <w:t>Глубина изучения разреза площади - до кровли фундамента, залегающего в диапазоне глубин 1760-</w:t>
            </w:r>
            <w:smartTag w:uri="urn:schemas-microsoft-com:office:smarttags" w:element="metricconverter">
              <w:smartTagPr>
                <w:attr w:name="ProductID" w:val="1980 м"/>
              </w:smartTagPr>
              <w:r w:rsidRPr="00620C02">
                <w:t>1980 м</w:t>
              </w:r>
            </w:smartTag>
            <w:r w:rsidRPr="00620C02">
              <w:t>.</w:t>
            </w:r>
          </w:p>
          <w:p w:rsidR="00620C02" w:rsidRDefault="00620C02" w:rsidP="00620C02">
            <w:pPr>
              <w:ind w:firstLine="720"/>
              <w:jc w:val="both"/>
            </w:pPr>
            <w:r w:rsidRPr="00620C02">
              <w:t xml:space="preserve">Целевой (потенциально продуктивный) интервал разреза – </w:t>
            </w:r>
            <w:proofErr w:type="spellStart"/>
            <w:r w:rsidRPr="00620C02">
              <w:t>Нижнекаменноугольный</w:t>
            </w:r>
            <w:proofErr w:type="spellEnd"/>
            <w:r w:rsidRPr="00620C02">
              <w:t xml:space="preserve"> терригенно-карбонатный комплекс </w:t>
            </w:r>
            <w:proofErr w:type="spellStart"/>
            <w:r w:rsidRPr="00620C02">
              <w:t>турнейского</w:t>
            </w:r>
            <w:proofErr w:type="spellEnd"/>
            <w:r w:rsidRPr="00620C02">
              <w:t xml:space="preserve"> и </w:t>
            </w:r>
            <w:proofErr w:type="spellStart"/>
            <w:r w:rsidRPr="00620C02">
              <w:t>визейского</w:t>
            </w:r>
            <w:proofErr w:type="spellEnd"/>
            <w:r w:rsidRPr="00620C02">
              <w:t xml:space="preserve"> ярусов в интервале отложений </w:t>
            </w:r>
            <w:proofErr w:type="spellStart"/>
            <w:r w:rsidRPr="00620C02">
              <w:t>малевского</w:t>
            </w:r>
            <w:proofErr w:type="spellEnd"/>
            <w:r w:rsidRPr="00620C02">
              <w:t xml:space="preserve"> (</w:t>
            </w:r>
            <w:r w:rsidRPr="00620C02">
              <w:rPr>
                <w:i/>
              </w:rPr>
              <w:t>С</w:t>
            </w:r>
            <w:r w:rsidRPr="00620C02">
              <w:rPr>
                <w:i/>
                <w:vertAlign w:val="subscript"/>
              </w:rPr>
              <w:t>1</w:t>
            </w:r>
            <w:r w:rsidRPr="00620C02">
              <w:rPr>
                <w:i/>
                <w:lang w:val="en-US"/>
              </w:rPr>
              <w:t>t</w:t>
            </w:r>
            <w:r w:rsidRPr="00620C02">
              <w:rPr>
                <w:i/>
                <w:vertAlign w:val="subscript"/>
              </w:rPr>
              <w:t>1</w:t>
            </w:r>
            <w:r w:rsidRPr="00620C02">
              <w:rPr>
                <w:i/>
                <w:vertAlign w:val="superscript"/>
                <w:lang w:val="en-US"/>
              </w:rPr>
              <w:t>ml</w:t>
            </w:r>
            <w:r w:rsidRPr="00620C02">
              <w:t xml:space="preserve">) - </w:t>
            </w:r>
            <w:proofErr w:type="spellStart"/>
            <w:r w:rsidRPr="00620C02">
              <w:t>бобриковского</w:t>
            </w:r>
            <w:proofErr w:type="spellEnd"/>
            <w:r w:rsidRPr="00620C02">
              <w:t xml:space="preserve"> (</w:t>
            </w:r>
            <w:r w:rsidRPr="00620C02">
              <w:rPr>
                <w:i/>
              </w:rPr>
              <w:t>С</w:t>
            </w:r>
            <w:r w:rsidRPr="00620C02">
              <w:rPr>
                <w:i/>
                <w:vertAlign w:val="subscript"/>
              </w:rPr>
              <w:t>1</w:t>
            </w:r>
            <w:r w:rsidRPr="00620C02">
              <w:rPr>
                <w:i/>
                <w:lang w:val="en-US"/>
              </w:rPr>
              <w:t>v</w:t>
            </w:r>
            <w:r w:rsidRPr="00620C02">
              <w:rPr>
                <w:i/>
                <w:vertAlign w:val="subscript"/>
              </w:rPr>
              <w:t>1</w:t>
            </w:r>
            <w:r w:rsidRPr="00620C02">
              <w:rPr>
                <w:i/>
                <w:vertAlign w:val="superscript"/>
                <w:lang w:val="en-US"/>
              </w:rPr>
              <w:t>bb</w:t>
            </w:r>
            <w:r w:rsidRPr="00620C02">
              <w:t xml:space="preserve">) горизонтов включительно. Среднекаменноугольные карбонатные отложения в составе </w:t>
            </w:r>
            <w:proofErr w:type="spellStart"/>
            <w:r w:rsidRPr="00620C02">
              <w:t>черемшанскского</w:t>
            </w:r>
            <w:proofErr w:type="spellEnd"/>
            <w:r w:rsidRPr="00620C02">
              <w:t xml:space="preserve"> горизонта башкирского яруса.</w:t>
            </w:r>
          </w:p>
          <w:p w:rsidR="00620C02" w:rsidRPr="00620C02" w:rsidRDefault="00620C02" w:rsidP="00620C02">
            <w:pPr>
              <w:tabs>
                <w:tab w:val="left" w:pos="0"/>
                <w:tab w:val="left" w:pos="9480"/>
              </w:tabs>
              <w:jc w:val="both"/>
            </w:pPr>
            <w:r w:rsidRPr="00620C02">
              <w:rPr>
                <w:b/>
                <w:bCs/>
                <w:i/>
              </w:rPr>
              <w:t xml:space="preserve">2. Полевые сейсморазведочные работы </w:t>
            </w:r>
            <w:r w:rsidRPr="00620C02">
              <w:rPr>
                <w:bCs/>
              </w:rPr>
              <w:t>проводятся</w:t>
            </w:r>
            <w:r w:rsidRPr="00620C02">
              <w:t xml:space="preserve"> при соблюдении следующих критериев качества приёмной расстановки, телеметрической системы, работы источников и полевого материала (сейсмограмм):</w:t>
            </w:r>
          </w:p>
          <w:tbl>
            <w:tblPr>
              <w:tblW w:w="71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76"/>
              <w:gridCol w:w="837"/>
              <w:gridCol w:w="1147"/>
              <w:gridCol w:w="124"/>
              <w:gridCol w:w="3591"/>
            </w:tblGrid>
            <w:tr w:rsidR="00620C02" w:rsidRPr="00620C02" w:rsidTr="00620C02">
              <w:trPr>
                <w:jc w:val="center"/>
              </w:trPr>
              <w:tc>
                <w:tcPr>
                  <w:tcW w:w="3460" w:type="dxa"/>
                  <w:gridSpan w:val="3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jc w:val="center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Параметры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jc w:val="center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Допустимые значения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7175" w:type="dxa"/>
                  <w:gridSpan w:val="5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jc w:val="center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Вибрационные источники: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1476" w:type="dxa"/>
                  <w:vMerge w:val="restart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val="en-US" w:eastAsia="en-US"/>
                    </w:rPr>
                    <w:t>Force</w:t>
                  </w:r>
                </w:p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(мощность излучения)</w:t>
                  </w: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val="en-US" w:eastAsia="en-US"/>
                    </w:rPr>
                    <w:t>Peak</w:t>
                  </w:r>
                  <w:r w:rsidRPr="00620C02">
                    <w:rPr>
                      <w:iCs/>
                      <w:lang w:eastAsia="en-US"/>
                    </w:rPr>
                    <w:t xml:space="preserve"> (пиковая)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 xml:space="preserve">± 10 % </w:t>
                  </w:r>
                </w:p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(от 100 % мощности)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1476" w:type="dxa"/>
                  <w:vMerge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val="en-US" w:eastAsia="en-US"/>
                    </w:rPr>
                    <w:t>Average</w:t>
                  </w:r>
                  <w:r w:rsidRPr="00620C02">
                    <w:rPr>
                      <w:iCs/>
                      <w:lang w:eastAsia="en-US"/>
                    </w:rPr>
                    <w:t xml:space="preserve"> (средняя)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 xml:space="preserve">± 5 % </w:t>
                  </w:r>
                </w:p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(от 100 % мощности)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1476" w:type="dxa"/>
                  <w:vMerge w:val="restart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val="en-US" w:eastAsia="en-US"/>
                    </w:rPr>
                    <w:t>Phase</w:t>
                  </w:r>
                </w:p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lastRenderedPageBreak/>
                    <w:t>(погрешность по фазе)</w:t>
                  </w: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val="en-US" w:eastAsia="en-US"/>
                    </w:rPr>
                    <w:lastRenderedPageBreak/>
                    <w:t>Peak</w:t>
                  </w:r>
                  <w:r w:rsidRPr="00620C02">
                    <w:rPr>
                      <w:iCs/>
                      <w:lang w:eastAsia="en-US"/>
                    </w:rPr>
                    <w:t xml:space="preserve"> (мгновенная)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val="en-US" w:eastAsia="en-US"/>
                    </w:rPr>
                    <w:t>&lt;</w:t>
                  </w:r>
                  <w:r w:rsidRPr="00620C02">
                    <w:rPr>
                      <w:iCs/>
                      <w:lang w:eastAsia="en-US"/>
                    </w:rPr>
                    <w:t xml:space="preserve"> ±8 градусов </w:t>
                  </w:r>
                </w:p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lastRenderedPageBreak/>
                    <w:t>(исключая конус)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1476" w:type="dxa"/>
                  <w:vMerge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1984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val="en-US" w:eastAsia="en-US"/>
                    </w:rPr>
                    <w:t>Average</w:t>
                  </w:r>
                  <w:r w:rsidRPr="00620C02">
                    <w:rPr>
                      <w:iCs/>
                      <w:lang w:eastAsia="en-US"/>
                    </w:rPr>
                    <w:t xml:space="preserve"> (средняя)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val="en-US" w:eastAsia="en-US"/>
                    </w:rPr>
                    <w:t>&lt;</w:t>
                  </w:r>
                  <w:r w:rsidRPr="00620C02">
                    <w:rPr>
                      <w:iCs/>
                      <w:lang w:eastAsia="en-US"/>
                    </w:rPr>
                    <w:t xml:space="preserve"> ±</w:t>
                  </w:r>
                  <w:r w:rsidRPr="00620C02">
                    <w:rPr>
                      <w:iCs/>
                      <w:lang w:val="en-US" w:eastAsia="en-US"/>
                    </w:rPr>
                    <w:t>3</w:t>
                  </w:r>
                  <w:r w:rsidRPr="00620C02">
                    <w:rPr>
                      <w:iCs/>
                      <w:lang w:eastAsia="en-US"/>
                    </w:rPr>
                    <w:t xml:space="preserve"> градусов </w:t>
                  </w:r>
                </w:p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(исключая конус)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1476" w:type="dxa"/>
                  <w:vMerge w:val="restart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val="en-US" w:eastAsia="en-US"/>
                    </w:rPr>
                    <w:t>Distortion</w:t>
                  </w:r>
                </w:p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(нелинейные искажения)</w:t>
                  </w:r>
                </w:p>
              </w:tc>
              <w:tc>
                <w:tcPr>
                  <w:tcW w:w="1984" w:type="dxa"/>
                  <w:gridSpan w:val="2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val="en-US" w:eastAsia="en-US"/>
                    </w:rPr>
                    <w:t>Peak</w:t>
                  </w:r>
                </w:p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(по пиковому значению)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val="en-US"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 xml:space="preserve">не более 60 % </w:t>
                  </w:r>
                </w:p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val="en-US"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(исключая конус)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1476" w:type="dxa"/>
                  <w:vMerge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val="en-US" w:eastAsia="en-US"/>
                    </w:rPr>
                    <w:t>Average</w:t>
                  </w:r>
                </w:p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(по среднему значению)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val="en-US"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 xml:space="preserve">не более 30 % </w:t>
                  </w:r>
                </w:p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val="en-US"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(исключая конус)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7175" w:type="dxa"/>
                  <w:gridSpan w:val="5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jc w:val="center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Приёмная расстановка: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3460" w:type="dxa"/>
                  <w:gridSpan w:val="3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proofErr w:type="spellStart"/>
                  <w:r w:rsidRPr="00620C02">
                    <w:rPr>
                      <w:iCs/>
                      <w:lang w:eastAsia="en-US"/>
                    </w:rPr>
                    <w:t>Tilt</w:t>
                  </w:r>
                  <w:proofErr w:type="spellEnd"/>
                  <w:r w:rsidRPr="00620C02">
                    <w:rPr>
                      <w:iCs/>
                      <w:lang w:eastAsia="en-US"/>
                    </w:rPr>
                    <w:t xml:space="preserve"> (импульсный тест)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&lt; 7.</w:t>
                  </w:r>
                  <w:r w:rsidRPr="00620C02">
                    <w:rPr>
                      <w:iCs/>
                      <w:lang w:val="en-US" w:eastAsia="en-US"/>
                    </w:rPr>
                    <w:t>5</w:t>
                  </w:r>
                  <w:r w:rsidRPr="00620C02">
                    <w:rPr>
                      <w:iCs/>
                      <w:lang w:eastAsia="en-US"/>
                    </w:rPr>
                    <w:t xml:space="preserve"> %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3460" w:type="dxa"/>
                  <w:gridSpan w:val="3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proofErr w:type="spellStart"/>
                  <w:r w:rsidRPr="00620C02">
                    <w:rPr>
                      <w:iCs/>
                      <w:lang w:eastAsia="en-US"/>
                    </w:rPr>
                    <w:t>Noise</w:t>
                  </w:r>
                  <w:proofErr w:type="spellEnd"/>
                  <w:r w:rsidRPr="00620C02">
                    <w:rPr>
                      <w:iCs/>
                      <w:lang w:eastAsia="en-US"/>
                    </w:rPr>
                    <w:t xml:space="preserve"> (шум расстановки)*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&lt; 15 мкВ для 90 % активной расстановки вне зоны промышленных помех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3460" w:type="dxa"/>
                  <w:gridSpan w:val="3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proofErr w:type="spellStart"/>
                  <w:r w:rsidRPr="00620C02">
                    <w:rPr>
                      <w:iCs/>
                      <w:lang w:eastAsia="en-US"/>
                    </w:rPr>
                    <w:t>Leakage</w:t>
                  </w:r>
                  <w:proofErr w:type="spellEnd"/>
                  <w:r w:rsidRPr="00620C02">
                    <w:rPr>
                      <w:iCs/>
                      <w:lang w:eastAsia="en-US"/>
                    </w:rPr>
                    <w:t xml:space="preserve"> (утечки расстановки)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&gt; 0.5 МОм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3460" w:type="dxa"/>
                  <w:gridSpan w:val="3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proofErr w:type="spellStart"/>
                  <w:r w:rsidRPr="00620C02">
                    <w:t>Resistance</w:t>
                  </w:r>
                  <w:proofErr w:type="spellEnd"/>
                  <w:r w:rsidRPr="00620C02">
                    <w:t xml:space="preserve"> (сопротивление групп сейсмоприемников по постоянному току)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sym w:font="Symbol" w:char="F0B1"/>
                  </w:r>
                  <w:r w:rsidRPr="00620C02">
                    <w:rPr>
                      <w:iCs/>
                      <w:lang w:eastAsia="en-US"/>
                    </w:rPr>
                    <w:t xml:space="preserve"> 5 % Ом от среднего значения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7175" w:type="dxa"/>
                  <w:gridSpan w:val="5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jc w:val="center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Телеметрическая система: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3460" w:type="dxa"/>
                  <w:gridSpan w:val="3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proofErr w:type="spellStart"/>
                  <w:r w:rsidRPr="00620C02">
                    <w:rPr>
                      <w:iCs/>
                      <w:lang w:eastAsia="en-US"/>
                    </w:rPr>
                    <w:t>Noise</w:t>
                  </w:r>
                  <w:proofErr w:type="spellEnd"/>
                </w:p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val="en-US"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(среднеквадратичное значение шума)</w:t>
                  </w:r>
                </w:p>
              </w:tc>
              <w:tc>
                <w:tcPr>
                  <w:tcW w:w="3715" w:type="dxa"/>
                  <w:gridSpan w:val="2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&lt; 1 мкВ при мах сигнале 1.6</w:t>
                  </w:r>
                  <w:proofErr w:type="gramStart"/>
                  <w:r w:rsidRPr="00620C02">
                    <w:rPr>
                      <w:iCs/>
                      <w:lang w:eastAsia="en-US"/>
                    </w:rPr>
                    <w:t xml:space="preserve"> В</w:t>
                  </w:r>
                  <w:proofErr w:type="gramEnd"/>
                  <w:r w:rsidRPr="00620C02">
                    <w:rPr>
                      <w:iCs/>
                      <w:lang w:eastAsia="en-US"/>
                    </w:rPr>
                    <w:t xml:space="preserve"> </w:t>
                  </w:r>
                </w:p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(усиление 0 дБ)</w:t>
                  </w:r>
                </w:p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&lt; 0.25 мкВ при мах сигнале 0.4</w:t>
                  </w:r>
                  <w:proofErr w:type="gramStart"/>
                  <w:r w:rsidRPr="00620C02">
                    <w:rPr>
                      <w:iCs/>
                      <w:lang w:eastAsia="en-US"/>
                    </w:rPr>
                    <w:t xml:space="preserve"> В</w:t>
                  </w:r>
                  <w:proofErr w:type="gramEnd"/>
                </w:p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(усиление 12 дБ)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3460" w:type="dxa"/>
                  <w:gridSpan w:val="3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val="en-US" w:eastAsia="en-US"/>
                    </w:rPr>
                  </w:pPr>
                  <w:proofErr w:type="spellStart"/>
                  <w:r w:rsidRPr="00620C02">
                    <w:rPr>
                      <w:iCs/>
                      <w:lang w:eastAsia="en-US"/>
                    </w:rPr>
                    <w:t>Distortion</w:t>
                  </w:r>
                  <w:proofErr w:type="spellEnd"/>
                  <w:r w:rsidRPr="00620C02">
                    <w:rPr>
                      <w:iCs/>
                      <w:lang w:eastAsia="en-US"/>
                    </w:rPr>
                    <w:t xml:space="preserve"> (тест нелинейных искажений)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&lt; -103 дБ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3460" w:type="dxa"/>
                  <w:gridSpan w:val="3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CMRR (</w:t>
                  </w:r>
                  <w:proofErr w:type="spellStart"/>
                  <w:r w:rsidRPr="00620C02">
                    <w:rPr>
                      <w:iCs/>
                      <w:lang w:eastAsia="en-US"/>
                    </w:rPr>
                    <w:t>коэф</w:t>
                  </w:r>
                  <w:proofErr w:type="gramStart"/>
                  <w:r w:rsidRPr="00620C02">
                    <w:rPr>
                      <w:iCs/>
                      <w:lang w:eastAsia="en-US"/>
                    </w:rPr>
                    <w:t>.о</w:t>
                  </w:r>
                  <w:proofErr w:type="gramEnd"/>
                  <w:r w:rsidRPr="00620C02">
                    <w:rPr>
                      <w:iCs/>
                      <w:lang w:eastAsia="en-US"/>
                    </w:rPr>
                    <w:t>слабления</w:t>
                  </w:r>
                  <w:proofErr w:type="spellEnd"/>
                  <w:r w:rsidRPr="00620C02">
                    <w:rPr>
                      <w:iCs/>
                      <w:lang w:eastAsia="en-US"/>
                    </w:rPr>
                    <w:t xml:space="preserve"> синфазной помехи)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&gt; 100 дБ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3460" w:type="dxa"/>
                  <w:gridSpan w:val="3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proofErr w:type="spellStart"/>
                  <w:r w:rsidRPr="00620C02">
                    <w:rPr>
                      <w:iCs/>
                      <w:lang w:eastAsia="en-US"/>
                    </w:rPr>
                    <w:t>Phaseerror</w:t>
                  </w:r>
                  <w:proofErr w:type="spellEnd"/>
                  <w:r w:rsidRPr="00620C02">
                    <w:rPr>
                      <w:iCs/>
                      <w:lang w:eastAsia="en-US"/>
                    </w:rPr>
                    <w:t xml:space="preserve"> (мах фазовая погрешность)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&lt; 20мкс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3460" w:type="dxa"/>
                  <w:gridSpan w:val="3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proofErr w:type="spellStart"/>
                  <w:r w:rsidRPr="00620C02">
                    <w:rPr>
                      <w:iCs/>
                      <w:lang w:eastAsia="en-US"/>
                    </w:rPr>
                    <w:t>Gainerror</w:t>
                  </w:r>
                  <w:proofErr w:type="spellEnd"/>
                  <w:r w:rsidRPr="00620C02">
                    <w:rPr>
                      <w:iCs/>
                      <w:lang w:eastAsia="en-US"/>
                    </w:rPr>
                    <w:t xml:space="preserve"> (мах погрешность усиления)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&lt; 1 %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3460" w:type="dxa"/>
                  <w:gridSpan w:val="3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val="en-US" w:eastAsia="en-US"/>
                    </w:rPr>
                  </w:pPr>
                  <w:proofErr w:type="spellStart"/>
                  <w:r w:rsidRPr="00620C02">
                    <w:rPr>
                      <w:iCs/>
                      <w:lang w:eastAsia="en-US"/>
                    </w:rPr>
                    <w:t>Crosstalktest</w:t>
                  </w:r>
                  <w:proofErr w:type="spellEnd"/>
                  <w:r w:rsidRPr="00620C02">
                    <w:rPr>
                      <w:iCs/>
                      <w:lang w:eastAsia="en-US"/>
                    </w:rPr>
                    <w:t xml:space="preserve"> (взаимные влияния)</w:t>
                  </w:r>
                </w:p>
              </w:tc>
              <w:tc>
                <w:tcPr>
                  <w:tcW w:w="3715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&gt; 110 дБ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7175" w:type="dxa"/>
                  <w:gridSpan w:val="5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jc w:val="center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Топографо-геодезические работы</w:t>
                  </w:r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2313" w:type="dxa"/>
                  <w:gridSpan w:val="2"/>
                  <w:vMerge w:val="restart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 xml:space="preserve">Средняя </w:t>
                  </w:r>
                  <w:proofErr w:type="spellStart"/>
                  <w:r w:rsidRPr="00620C02">
                    <w:rPr>
                      <w:iCs/>
                      <w:lang w:eastAsia="en-US"/>
                    </w:rPr>
                    <w:t>квадратическая</w:t>
                  </w:r>
                  <w:proofErr w:type="spellEnd"/>
                  <w:r w:rsidRPr="00620C02">
                    <w:rPr>
                      <w:iCs/>
                      <w:lang w:eastAsia="en-US"/>
                    </w:rPr>
                    <w:t xml:space="preserve"> погрешность определения ПГН</w:t>
                  </w:r>
                </w:p>
              </w:tc>
              <w:tc>
                <w:tcPr>
                  <w:tcW w:w="1271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плановая</w:t>
                  </w:r>
                </w:p>
              </w:tc>
              <w:tc>
                <w:tcPr>
                  <w:tcW w:w="3591" w:type="dxa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 xml:space="preserve">&lt; ± </w:t>
                  </w:r>
                  <w:smartTag w:uri="urn:schemas-microsoft-com:office:smarttags" w:element="metricconverter">
                    <w:smartTagPr>
                      <w:attr w:name="ProductID" w:val="1 м"/>
                    </w:smartTagPr>
                    <w:r w:rsidRPr="00620C02">
                      <w:rPr>
                        <w:iCs/>
                        <w:lang w:eastAsia="en-US"/>
                      </w:rPr>
                      <w:t>1 м</w:t>
                    </w:r>
                  </w:smartTag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2313" w:type="dxa"/>
                  <w:gridSpan w:val="2"/>
                  <w:vMerge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</w:p>
              </w:tc>
              <w:tc>
                <w:tcPr>
                  <w:tcW w:w="1271" w:type="dxa"/>
                  <w:gridSpan w:val="2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высотная</w:t>
                  </w:r>
                </w:p>
              </w:tc>
              <w:tc>
                <w:tcPr>
                  <w:tcW w:w="3591" w:type="dxa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 xml:space="preserve">&lt; ± </w:t>
                  </w:r>
                  <w:smartTag w:uri="urn:schemas-microsoft-com:office:smarttags" w:element="metricconverter">
                    <w:smartTagPr>
                      <w:attr w:name="ProductID" w:val="1 м"/>
                    </w:smartTagPr>
                    <w:r w:rsidRPr="00620C02">
                      <w:rPr>
                        <w:iCs/>
                        <w:lang w:eastAsia="en-US"/>
                      </w:rPr>
                      <w:t>1 м</w:t>
                    </w:r>
                  </w:smartTag>
                </w:p>
              </w:tc>
            </w:tr>
            <w:tr w:rsidR="00620C02" w:rsidRPr="00620C02" w:rsidTr="00620C02">
              <w:trPr>
                <w:jc w:val="center"/>
              </w:trPr>
              <w:tc>
                <w:tcPr>
                  <w:tcW w:w="3460" w:type="dxa"/>
                  <w:gridSpan w:val="3"/>
                  <w:vAlign w:val="center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Количество контрольных измерений</w:t>
                  </w:r>
                </w:p>
              </w:tc>
              <w:tc>
                <w:tcPr>
                  <w:tcW w:w="3715" w:type="dxa"/>
                  <w:gridSpan w:val="2"/>
                </w:tcPr>
                <w:p w:rsidR="00620C02" w:rsidRPr="00620C02" w:rsidRDefault="00620C02" w:rsidP="00620C02">
                  <w:pPr>
                    <w:tabs>
                      <w:tab w:val="left" w:pos="2619"/>
                    </w:tabs>
                    <w:ind w:right="-108"/>
                    <w:rPr>
                      <w:iCs/>
                      <w:lang w:eastAsia="en-US"/>
                    </w:rPr>
                  </w:pPr>
                  <w:r w:rsidRPr="00620C02">
                    <w:rPr>
                      <w:iCs/>
                      <w:lang w:eastAsia="en-US"/>
                    </w:rPr>
                    <w:t>&gt; 5 %</w:t>
                  </w:r>
                </w:p>
              </w:tc>
            </w:tr>
          </w:tbl>
          <w:p w:rsidR="00236500" w:rsidRPr="00236500" w:rsidRDefault="00620C02" w:rsidP="00620C02">
            <w:pPr>
              <w:jc w:val="both"/>
            </w:pPr>
            <w:r w:rsidRPr="00620C02">
              <w:t>*Учитывая наличие на площади работ железной дороги и автодороги с интенсивным движением, Стороны обязуются согласовать до начала проведения работ максимальное расстояние от этих помех, где требования по шумам приёмной расстановки не будут соблюдаться.</w:t>
            </w:r>
          </w:p>
        </w:tc>
      </w:tr>
      <w:tr w:rsidR="00236500" w:rsidRPr="00236500" w:rsidTr="00AA7220">
        <w:tc>
          <w:tcPr>
            <w:tcW w:w="2235" w:type="dxa"/>
            <w:shd w:val="clear" w:color="auto" w:fill="auto"/>
          </w:tcPr>
          <w:p w:rsidR="00236500" w:rsidRPr="00236500" w:rsidRDefault="00236500" w:rsidP="00236500">
            <w:pPr>
              <w:widowControl/>
              <w:shd w:val="clear" w:color="auto" w:fill="FFFFFF"/>
              <w:jc w:val="center"/>
              <w:rPr>
                <w:bCs/>
              </w:rPr>
            </w:pPr>
            <w:r>
              <w:rPr>
                <w:szCs w:val="24"/>
              </w:rPr>
              <w:lastRenderedPageBreak/>
              <w:t>Основные геологические задачи</w:t>
            </w:r>
          </w:p>
        </w:tc>
        <w:tc>
          <w:tcPr>
            <w:tcW w:w="7484" w:type="dxa"/>
            <w:shd w:val="clear" w:color="auto" w:fill="auto"/>
          </w:tcPr>
          <w:p w:rsidR="00362CDD" w:rsidRPr="00362CDD" w:rsidRDefault="00362CDD" w:rsidP="00362CDD">
            <w:pPr>
              <w:jc w:val="both"/>
            </w:pPr>
            <w:r w:rsidRPr="00362CDD">
              <w:rPr>
                <w:bCs/>
                <w:iCs/>
              </w:rPr>
              <w:t xml:space="preserve">- проведение сейсморазведочных исследований МОГТ-3Д </w:t>
            </w:r>
            <w:r w:rsidRPr="00362CDD">
              <w:rPr>
                <w:bCs/>
              </w:rPr>
              <w:t xml:space="preserve">в пределах </w:t>
            </w:r>
            <w:r w:rsidR="00C77E5D">
              <w:rPr>
                <w:bCs/>
              </w:rPr>
              <w:t>центральной</w:t>
            </w:r>
            <w:r w:rsidRPr="00362CDD">
              <w:rPr>
                <w:bCs/>
              </w:rPr>
              <w:t xml:space="preserve"> части </w:t>
            </w:r>
            <w:proofErr w:type="spellStart"/>
            <w:r w:rsidRPr="00362CDD">
              <w:rPr>
                <w:bCs/>
              </w:rPr>
              <w:t>Иргизского</w:t>
            </w:r>
            <w:proofErr w:type="spellEnd"/>
            <w:r w:rsidRPr="00362CDD">
              <w:rPr>
                <w:bCs/>
              </w:rPr>
              <w:t xml:space="preserve"> лицензионного участка </w:t>
            </w:r>
            <w:r w:rsidRPr="00362CDD">
              <w:t>ООО «</w:t>
            </w:r>
            <w:proofErr w:type="spellStart"/>
            <w:r w:rsidRPr="00362CDD">
              <w:t>ЮКОЛА-нефть</w:t>
            </w:r>
            <w:proofErr w:type="spellEnd"/>
            <w:r w:rsidRPr="00362CDD">
              <w:t>» в общем</w:t>
            </w:r>
            <w:r w:rsidRPr="00362CDD">
              <w:rPr>
                <w:bCs/>
                <w:iCs/>
              </w:rPr>
              <w:t xml:space="preserve"> объеме 88,78 км</w:t>
            </w:r>
            <w:r w:rsidRPr="00362CDD">
              <w:rPr>
                <w:bCs/>
                <w:iCs/>
                <w:vertAlign w:val="superscript"/>
              </w:rPr>
              <w:t>2</w:t>
            </w:r>
            <w:r w:rsidRPr="00362CDD">
              <w:rPr>
                <w:bCs/>
                <w:iCs/>
              </w:rPr>
              <w:t xml:space="preserve"> и работ по изучению </w:t>
            </w:r>
            <w:r w:rsidRPr="00362CDD">
              <w:rPr>
                <w:bCs/>
              </w:rPr>
              <w:t xml:space="preserve">верхней части разреза методом </w:t>
            </w:r>
            <w:proofErr w:type="gramStart"/>
            <w:r w:rsidRPr="00362CDD">
              <w:rPr>
                <w:bCs/>
              </w:rPr>
              <w:t>МСК</w:t>
            </w:r>
            <w:proofErr w:type="gramEnd"/>
            <w:r w:rsidRPr="00362CDD">
              <w:rPr>
                <w:bCs/>
              </w:rPr>
              <w:t xml:space="preserve"> с плотностью исследований 1 скважина на 1 км</w:t>
            </w:r>
            <w:r w:rsidRPr="00362CDD">
              <w:rPr>
                <w:bCs/>
                <w:vertAlign w:val="superscript"/>
              </w:rPr>
              <w:t>2</w:t>
            </w:r>
            <w:r w:rsidRPr="00362CDD">
              <w:rPr>
                <w:bCs/>
              </w:rPr>
              <w:t xml:space="preserve">. </w:t>
            </w:r>
            <w:r w:rsidRPr="00362CDD">
              <w:t xml:space="preserve">Работы проводятся </w:t>
            </w:r>
            <w:r w:rsidRPr="00362CDD">
              <w:rPr>
                <w:bCs/>
                <w:iCs/>
              </w:rPr>
              <w:t>для обеспечения картирования основных отражающих горизонтов в каменноугольном и девонском комплексах отложений</w:t>
            </w:r>
            <w:r w:rsidRPr="00362CDD">
              <w:t>;</w:t>
            </w:r>
          </w:p>
          <w:p w:rsidR="00362CDD" w:rsidRPr="00362CDD" w:rsidRDefault="00362CDD" w:rsidP="00362CDD">
            <w:pPr>
              <w:shd w:val="clear" w:color="auto" w:fill="FFFFFF"/>
              <w:jc w:val="both"/>
            </w:pPr>
            <w:r w:rsidRPr="00362CDD">
              <w:t xml:space="preserve">- детализация геологического строения </w:t>
            </w:r>
            <w:r w:rsidRPr="00362CDD">
              <w:rPr>
                <w:bCs/>
              </w:rPr>
              <w:t xml:space="preserve">территории </w:t>
            </w:r>
            <w:r w:rsidR="000D1BAA">
              <w:rPr>
                <w:bCs/>
              </w:rPr>
              <w:t>центральной</w:t>
            </w:r>
            <w:r w:rsidRPr="00362CDD">
              <w:rPr>
                <w:bCs/>
              </w:rPr>
              <w:t xml:space="preserve"> части </w:t>
            </w:r>
            <w:proofErr w:type="spellStart"/>
            <w:r w:rsidRPr="00362CDD">
              <w:rPr>
                <w:bCs/>
              </w:rPr>
              <w:t>Иргизского</w:t>
            </w:r>
            <w:proofErr w:type="spellEnd"/>
            <w:r w:rsidRPr="00362CDD">
              <w:rPr>
                <w:bCs/>
              </w:rPr>
              <w:t xml:space="preserve"> лицензионного участка </w:t>
            </w:r>
            <w:r w:rsidRPr="00362CDD">
              <w:t>ООО «</w:t>
            </w:r>
            <w:proofErr w:type="spellStart"/>
            <w:r w:rsidRPr="00362CDD">
              <w:t>ЮКОЛА-нефть</w:t>
            </w:r>
            <w:proofErr w:type="spellEnd"/>
            <w:r w:rsidRPr="00362CDD">
              <w:t>», по отложениям каменноугольной и девонской систем;</w:t>
            </w:r>
          </w:p>
          <w:p w:rsidR="00362CDD" w:rsidRPr="00362CDD" w:rsidRDefault="00362CDD" w:rsidP="00362CDD">
            <w:pPr>
              <w:shd w:val="clear" w:color="auto" w:fill="FFFFFF"/>
              <w:jc w:val="both"/>
            </w:pPr>
            <w:r w:rsidRPr="00362CDD">
              <w:rPr>
                <w:bCs/>
                <w:iCs/>
              </w:rPr>
              <w:t xml:space="preserve">- построение структурных карт по опорным и целевым отражающим горизонтам: </w:t>
            </w:r>
            <w:proofErr w:type="spellStart"/>
            <w:r w:rsidRPr="00362CDD">
              <w:t>Pz</w:t>
            </w:r>
            <w:proofErr w:type="spellEnd"/>
            <w:r w:rsidRPr="00362CDD">
              <w:t xml:space="preserve">, </w:t>
            </w:r>
            <w:r w:rsidRPr="00362CDD">
              <w:rPr>
                <w:lang w:val="en-US"/>
              </w:rPr>
              <w:t>n</w:t>
            </w:r>
            <w:r w:rsidRPr="00362CDD">
              <w:t>C</w:t>
            </w:r>
            <w:r w:rsidRPr="00362CDD">
              <w:rPr>
                <w:vertAlign w:val="subscript"/>
              </w:rPr>
              <w:t>2</w:t>
            </w:r>
            <w:r w:rsidRPr="00362CDD">
              <w:rPr>
                <w:vertAlign w:val="superscript"/>
                <w:lang w:val="en-US"/>
              </w:rPr>
              <w:t>k</w:t>
            </w:r>
            <w:r w:rsidRPr="00362CDD">
              <w:t xml:space="preserve">, </w:t>
            </w:r>
            <w:r w:rsidRPr="00362CDD">
              <w:rPr>
                <w:lang w:val="en-US"/>
              </w:rPr>
              <w:t>n</w:t>
            </w:r>
            <w:r w:rsidRPr="00362CDD">
              <w:t>C</w:t>
            </w:r>
            <w:r w:rsidRPr="00362CDD">
              <w:rPr>
                <w:vertAlign w:val="subscript"/>
              </w:rPr>
              <w:t>2</w:t>
            </w:r>
            <w:r w:rsidRPr="00362CDD">
              <w:rPr>
                <w:vertAlign w:val="superscript"/>
              </w:rPr>
              <w:t>mk</w:t>
            </w:r>
            <w:r w:rsidRPr="00362CDD">
              <w:t xml:space="preserve">, </w:t>
            </w:r>
            <w:r w:rsidRPr="00362CDD">
              <w:rPr>
                <w:lang w:val="en-US"/>
              </w:rPr>
              <w:t>n</w:t>
            </w:r>
            <w:r w:rsidRPr="00362CDD">
              <w:t>C</w:t>
            </w:r>
            <w:r w:rsidRPr="00362CDD">
              <w:rPr>
                <w:vertAlign w:val="subscript"/>
              </w:rPr>
              <w:t>1</w:t>
            </w:r>
            <w:r w:rsidRPr="00362CDD">
              <w:rPr>
                <w:vertAlign w:val="superscript"/>
              </w:rPr>
              <w:t>al</w:t>
            </w:r>
            <w:r w:rsidRPr="00362CDD">
              <w:t xml:space="preserve">, </w:t>
            </w:r>
            <w:r w:rsidRPr="00362CDD">
              <w:rPr>
                <w:lang w:val="en-US"/>
              </w:rPr>
              <w:t>n</w:t>
            </w:r>
            <w:r w:rsidRPr="00362CDD">
              <w:t>C</w:t>
            </w:r>
            <w:r w:rsidRPr="00362CDD">
              <w:rPr>
                <w:vertAlign w:val="subscript"/>
              </w:rPr>
              <w:t>1</w:t>
            </w:r>
            <w:r w:rsidRPr="00362CDD">
              <w:rPr>
                <w:vertAlign w:val="superscript"/>
              </w:rPr>
              <w:t>bb</w:t>
            </w:r>
            <w:r w:rsidRPr="00362CDD">
              <w:t xml:space="preserve">, </w:t>
            </w:r>
            <w:r w:rsidRPr="00362CDD">
              <w:rPr>
                <w:lang w:val="en-US"/>
              </w:rPr>
              <w:t>n</w:t>
            </w:r>
            <w:r w:rsidRPr="00362CDD">
              <w:t>C</w:t>
            </w:r>
            <w:r w:rsidRPr="00362CDD">
              <w:rPr>
                <w:vertAlign w:val="subscript"/>
              </w:rPr>
              <w:t>1</w:t>
            </w:r>
            <w:r w:rsidRPr="00362CDD">
              <w:rPr>
                <w:vertAlign w:val="superscript"/>
                <w:lang w:val="en-US"/>
              </w:rPr>
              <w:t>up</w:t>
            </w:r>
            <w:r w:rsidRPr="00362CDD">
              <w:t xml:space="preserve">, </w:t>
            </w:r>
            <w:r w:rsidRPr="00362CDD">
              <w:rPr>
                <w:lang w:val="en-US"/>
              </w:rPr>
              <w:t>n</w:t>
            </w:r>
            <w:r w:rsidRPr="00362CDD">
              <w:t>D</w:t>
            </w:r>
            <w:r w:rsidRPr="00362CDD">
              <w:rPr>
                <w:vertAlign w:val="subscript"/>
              </w:rPr>
              <w:t>3</w:t>
            </w:r>
            <w:r w:rsidRPr="00362CDD">
              <w:rPr>
                <w:vertAlign w:val="superscript"/>
              </w:rPr>
              <w:t>sr</w:t>
            </w:r>
            <w:r w:rsidRPr="00362CDD">
              <w:t>, Ф (по возможности);</w:t>
            </w:r>
          </w:p>
          <w:p w:rsidR="00236500" w:rsidRDefault="00362CDD" w:rsidP="00362CDD">
            <w:pPr>
              <w:shd w:val="clear" w:color="auto" w:fill="FFFFFF"/>
              <w:jc w:val="both"/>
              <w:rPr>
                <w:bCs/>
                <w:iCs/>
              </w:rPr>
            </w:pPr>
            <w:r w:rsidRPr="00362CDD">
              <w:rPr>
                <w:bCs/>
                <w:iCs/>
              </w:rPr>
              <w:t xml:space="preserve">- выявление и геометризация </w:t>
            </w:r>
            <w:proofErr w:type="spellStart"/>
            <w:r w:rsidRPr="00362CDD">
              <w:rPr>
                <w:bCs/>
                <w:iCs/>
              </w:rPr>
              <w:t>нефтегазоперспективных</w:t>
            </w:r>
            <w:proofErr w:type="spellEnd"/>
            <w:r w:rsidRPr="00362CDD">
              <w:rPr>
                <w:bCs/>
                <w:iCs/>
              </w:rPr>
              <w:t xml:space="preserve"> объектов в каменноугольном и девонском комплексах отложений, подготовка паспортов на объекты, подготовленные к поисково-оценочному бурению.</w:t>
            </w:r>
          </w:p>
          <w:p w:rsidR="00362CDD" w:rsidRPr="00362CDD" w:rsidRDefault="00362CDD" w:rsidP="00362CDD">
            <w:pPr>
              <w:shd w:val="clear" w:color="auto" w:fill="FFFFFF"/>
              <w:jc w:val="both"/>
              <w:rPr>
                <w:bCs/>
                <w:iCs/>
              </w:rPr>
            </w:pPr>
          </w:p>
        </w:tc>
      </w:tr>
      <w:tr w:rsidR="00362CDD" w:rsidRPr="00236500" w:rsidTr="00AA7220">
        <w:tc>
          <w:tcPr>
            <w:tcW w:w="2235" w:type="dxa"/>
            <w:shd w:val="clear" w:color="auto" w:fill="auto"/>
          </w:tcPr>
          <w:p w:rsidR="00362CDD" w:rsidRDefault="00362CDD" w:rsidP="00236500">
            <w:pPr>
              <w:widowControl/>
              <w:shd w:val="clear" w:color="auto" w:fill="FFFFFF"/>
              <w:jc w:val="center"/>
              <w:rPr>
                <w:szCs w:val="24"/>
              </w:rPr>
            </w:pPr>
            <w:r w:rsidRPr="004A1612">
              <w:rPr>
                <w:szCs w:val="24"/>
              </w:rPr>
              <w:t>Последовательность решения геологических задач</w:t>
            </w:r>
          </w:p>
        </w:tc>
        <w:tc>
          <w:tcPr>
            <w:tcW w:w="7484" w:type="dxa"/>
            <w:shd w:val="clear" w:color="auto" w:fill="auto"/>
          </w:tcPr>
          <w:p w:rsidR="00362CDD" w:rsidRPr="00362CDD" w:rsidRDefault="00362CDD" w:rsidP="00362CDD">
            <w:pPr>
              <w:contextualSpacing/>
              <w:jc w:val="both"/>
            </w:pPr>
            <w:r w:rsidRPr="00362CDD">
              <w:rPr>
                <w:iCs/>
              </w:rPr>
              <w:t>- анализ имеющегося геолого-геофизического материала;</w:t>
            </w:r>
          </w:p>
          <w:p w:rsidR="00362CDD" w:rsidRPr="00362CDD" w:rsidRDefault="00362CDD" w:rsidP="00362CDD">
            <w:pPr>
              <w:contextualSpacing/>
              <w:jc w:val="both"/>
            </w:pPr>
            <w:r w:rsidRPr="00362CDD">
              <w:t>- выполнение полевых сейсморазведочных работ МОГТ-3Д в объёме 88.78 км</w:t>
            </w:r>
            <w:r w:rsidRPr="00362CDD">
              <w:rPr>
                <w:vertAlign w:val="superscript"/>
              </w:rPr>
              <w:t>2</w:t>
            </w:r>
            <w:r w:rsidRPr="00362CDD">
              <w:t xml:space="preserve">, изучение ВЧР методом </w:t>
            </w:r>
            <w:proofErr w:type="gramStart"/>
            <w:r w:rsidRPr="00362CDD">
              <w:t>МСК</w:t>
            </w:r>
            <w:proofErr w:type="gramEnd"/>
            <w:r w:rsidRPr="00362CDD">
              <w:t xml:space="preserve"> со средним шагом 1 </w:t>
            </w:r>
            <w:proofErr w:type="spellStart"/>
            <w:r w:rsidRPr="00362CDD">
              <w:t>скв</w:t>
            </w:r>
            <w:proofErr w:type="spellEnd"/>
            <w:r w:rsidRPr="00362CDD">
              <w:t>. на 1 км</w:t>
            </w:r>
            <w:r w:rsidRPr="00362CDD">
              <w:rPr>
                <w:vertAlign w:val="superscript"/>
              </w:rPr>
              <w:t>2</w:t>
            </w:r>
            <w:r w:rsidRPr="00362CDD">
              <w:t>;</w:t>
            </w:r>
          </w:p>
          <w:p w:rsidR="000D1BAA" w:rsidRPr="000D1BAA" w:rsidRDefault="00362CDD" w:rsidP="00362CDD">
            <w:pPr>
              <w:contextualSpacing/>
              <w:jc w:val="both"/>
            </w:pPr>
            <w:r w:rsidRPr="00362CDD">
              <w:t xml:space="preserve">- проведение </w:t>
            </w:r>
            <w:r w:rsidRPr="00362CDD">
              <w:rPr>
                <w:shd w:val="clear" w:color="auto" w:fill="FFFFFF"/>
              </w:rPr>
              <w:t>полного комплекса обработки сейсмических данных</w:t>
            </w:r>
            <w:r w:rsidRPr="00362CDD">
              <w:t xml:space="preserve"> МОГТ-3Д</w:t>
            </w:r>
            <w:r w:rsidRPr="00362CDD">
              <w:rPr>
                <w:shd w:val="clear" w:color="auto" w:fill="FFFFFF"/>
              </w:rPr>
              <w:t xml:space="preserve"> </w:t>
            </w:r>
            <w:r w:rsidRPr="00362CDD">
              <w:t>в объёме 88.78 км</w:t>
            </w:r>
            <w:proofErr w:type="gramStart"/>
            <w:r w:rsidRPr="00362CDD">
              <w:rPr>
                <w:vertAlign w:val="superscript"/>
              </w:rPr>
              <w:t>2</w:t>
            </w:r>
            <w:proofErr w:type="gramEnd"/>
            <w:r w:rsidRPr="00362CDD">
              <w:t xml:space="preserve"> </w:t>
            </w:r>
            <w:r w:rsidRPr="00362CDD">
              <w:rPr>
                <w:shd w:val="clear" w:color="auto" w:fill="FFFFFF"/>
              </w:rPr>
              <w:t>во временной области</w:t>
            </w:r>
            <w:r w:rsidRPr="00362CDD">
              <w:t xml:space="preserve"> в программно-аппаратном комплексе </w:t>
            </w:r>
            <w:r w:rsidR="000D1BAA" w:rsidRPr="00A94C43">
              <w:t>«</w:t>
            </w:r>
            <w:proofErr w:type="spellStart"/>
            <w:r w:rsidR="000D1BAA" w:rsidRPr="00A94C43">
              <w:t>Geocluster</w:t>
            </w:r>
            <w:proofErr w:type="spellEnd"/>
            <w:r w:rsidR="000D1BAA" w:rsidRPr="00A94C43">
              <w:t>», «</w:t>
            </w:r>
            <w:proofErr w:type="spellStart"/>
            <w:r w:rsidR="000D1BAA" w:rsidRPr="00A94C43">
              <w:rPr>
                <w:lang w:val="en-US"/>
              </w:rPr>
              <w:t>Geovation</w:t>
            </w:r>
            <w:proofErr w:type="spellEnd"/>
            <w:r w:rsidR="000D1BAA" w:rsidRPr="00A94C43">
              <w:t>», «</w:t>
            </w:r>
            <w:r w:rsidR="000D1BAA" w:rsidRPr="00A94C43">
              <w:rPr>
                <w:lang w:val="en-US"/>
              </w:rPr>
              <w:t>Omega</w:t>
            </w:r>
            <w:r w:rsidR="000D1BAA" w:rsidRPr="00A94C43">
              <w:t>»</w:t>
            </w:r>
            <w:r w:rsidR="000D1BAA" w:rsidRPr="004D6C69">
              <w:t xml:space="preserve"> </w:t>
            </w:r>
            <w:r w:rsidR="000D1BAA" w:rsidRPr="00A94C43">
              <w:rPr>
                <w:color w:val="000000"/>
                <w:lang w:eastAsia="en-US"/>
              </w:rPr>
              <w:t xml:space="preserve">или </w:t>
            </w:r>
            <w:r w:rsidR="000D1BAA">
              <w:rPr>
                <w:color w:val="000000"/>
                <w:lang w:eastAsia="en-US"/>
              </w:rPr>
              <w:t>аналог,</w:t>
            </w:r>
            <w:r w:rsidR="000D1BAA" w:rsidRPr="00A94C43">
              <w:rPr>
                <w:color w:val="000000"/>
                <w:lang w:eastAsia="en-US"/>
              </w:rPr>
              <w:t xml:space="preserve"> с получением временных кубов данных МОГТ-3Д</w:t>
            </w:r>
            <w:r w:rsidR="000D1BAA">
              <w:rPr>
                <w:color w:val="000000"/>
                <w:lang w:eastAsia="en-US"/>
              </w:rPr>
              <w:t>;</w:t>
            </w:r>
          </w:p>
          <w:p w:rsidR="00362CDD" w:rsidRPr="00362CDD" w:rsidRDefault="00362CDD" w:rsidP="00362CDD">
            <w:pPr>
              <w:contextualSpacing/>
              <w:jc w:val="both"/>
            </w:pPr>
            <w:r w:rsidRPr="00362CDD">
              <w:t xml:space="preserve">- осуществление оперативной интерпретации с построением карт </w:t>
            </w:r>
            <w:proofErr w:type="spellStart"/>
            <w:r w:rsidRPr="00362CDD">
              <w:t>изохрон</w:t>
            </w:r>
            <w:proofErr w:type="spellEnd"/>
            <w:r w:rsidRPr="00362CDD">
              <w:t xml:space="preserve"> по целевым отражающим горизонтам по результатам обработки во временной области;</w:t>
            </w:r>
          </w:p>
          <w:p w:rsidR="00362CDD" w:rsidRPr="00362CDD" w:rsidRDefault="00362CDD" w:rsidP="000D1BAA">
            <w:pPr>
              <w:ind w:right="-1"/>
              <w:contextualSpacing/>
              <w:jc w:val="both"/>
            </w:pPr>
            <w:r w:rsidRPr="00362CDD">
              <w:t xml:space="preserve">- интерпретационная обработка с применением процедур глубинной миграции до суммирования с подбором глубинно-скоростной модели интерактивным способом в программном комплексе </w:t>
            </w:r>
            <w:r w:rsidR="000D1BAA" w:rsidRPr="004D6C69">
              <w:t>«</w:t>
            </w:r>
            <w:r w:rsidR="000D1BAA" w:rsidRPr="004D6C69">
              <w:rPr>
                <w:iCs/>
                <w:lang w:val="en-US"/>
              </w:rPr>
              <w:t>Prime</w:t>
            </w:r>
            <w:r w:rsidR="000D1BAA" w:rsidRPr="004D6C69">
              <w:rPr>
                <w:iCs/>
              </w:rPr>
              <w:t>»,</w:t>
            </w:r>
            <w:r w:rsidR="000D1BAA">
              <w:rPr>
                <w:iCs/>
              </w:rPr>
              <w:t xml:space="preserve"> «</w:t>
            </w:r>
            <w:proofErr w:type="spellStart"/>
            <w:r w:rsidR="000D1BAA">
              <w:rPr>
                <w:iCs/>
                <w:lang w:val="en-US"/>
              </w:rPr>
              <w:t>Geoplat</w:t>
            </w:r>
            <w:proofErr w:type="spellEnd"/>
            <w:r w:rsidR="000D1BAA" w:rsidRPr="00A94C43">
              <w:rPr>
                <w:iCs/>
              </w:rPr>
              <w:t xml:space="preserve"> </w:t>
            </w:r>
            <w:r w:rsidR="000D1BAA">
              <w:rPr>
                <w:iCs/>
                <w:lang w:val="en-US"/>
              </w:rPr>
              <w:t>Seismic</w:t>
            </w:r>
            <w:r w:rsidR="000D1BAA" w:rsidRPr="00A94C43">
              <w:rPr>
                <w:iCs/>
              </w:rPr>
              <w:t xml:space="preserve"> </w:t>
            </w:r>
            <w:r w:rsidR="000D1BAA">
              <w:rPr>
                <w:iCs/>
                <w:lang w:val="en-US"/>
              </w:rPr>
              <w:t>Interpretation</w:t>
            </w:r>
            <w:r w:rsidR="000D1BAA">
              <w:rPr>
                <w:iCs/>
              </w:rPr>
              <w:t>»</w:t>
            </w:r>
            <w:r w:rsidR="000D1BAA">
              <w:t>, «</w:t>
            </w:r>
            <w:r w:rsidR="000D1BAA">
              <w:rPr>
                <w:lang w:val="en-US"/>
              </w:rPr>
              <w:t>GEOGRAPHIX</w:t>
            </w:r>
            <w:r w:rsidR="000D1BAA">
              <w:t xml:space="preserve">», </w:t>
            </w:r>
            <w:r w:rsidR="000D1BAA">
              <w:lastRenderedPageBreak/>
              <w:t>«</w:t>
            </w:r>
            <w:r w:rsidR="000D1BAA">
              <w:rPr>
                <w:lang w:val="en-US"/>
              </w:rPr>
              <w:t>Petrel</w:t>
            </w:r>
            <w:r w:rsidR="000D1BAA">
              <w:t>», «</w:t>
            </w:r>
            <w:proofErr w:type="spellStart"/>
            <w:r w:rsidR="000D1BAA">
              <w:rPr>
                <w:lang w:val="en-US"/>
              </w:rPr>
              <w:t>GeoDepth</w:t>
            </w:r>
            <w:proofErr w:type="spellEnd"/>
            <w:r w:rsidR="000D1BAA">
              <w:t xml:space="preserve">» </w:t>
            </w:r>
            <w:r w:rsidR="000D1BAA">
              <w:rPr>
                <w:color w:val="000000"/>
                <w:lang w:eastAsia="en-US"/>
              </w:rPr>
              <w:t>или аналог,</w:t>
            </w:r>
            <w:r w:rsidR="000D1BAA" w:rsidRPr="003D6CD5">
              <w:rPr>
                <w:color w:val="000000"/>
                <w:lang w:eastAsia="en-US"/>
              </w:rPr>
              <w:t xml:space="preserve"> с получением глубинных кубов данных МОГТ-3Д</w:t>
            </w:r>
            <w:r w:rsidR="000D1BAA">
              <w:t>;</w:t>
            </w:r>
          </w:p>
          <w:p w:rsidR="00362CDD" w:rsidRPr="00362CDD" w:rsidRDefault="00362CDD" w:rsidP="00362CDD">
            <w:pPr>
              <w:jc w:val="both"/>
            </w:pPr>
            <w:r w:rsidRPr="00362CDD">
              <w:t>- проведение окончательной комплексной интерпретации сейсмических данных МОГТ-3Д в объёме 88.78 км</w:t>
            </w:r>
            <w:proofErr w:type="gramStart"/>
            <w:r w:rsidRPr="00362CDD">
              <w:rPr>
                <w:vertAlign w:val="superscript"/>
              </w:rPr>
              <w:t>2</w:t>
            </w:r>
            <w:proofErr w:type="gramEnd"/>
            <w:r w:rsidRPr="00362CDD">
              <w:t xml:space="preserve"> в пределах </w:t>
            </w:r>
            <w:proofErr w:type="spellStart"/>
            <w:r w:rsidRPr="00362CDD">
              <w:t>Иргизского</w:t>
            </w:r>
            <w:proofErr w:type="spellEnd"/>
            <w:r w:rsidRPr="00362CDD">
              <w:t xml:space="preserve"> лицензионного участка с выдачей заключительного отчета и паспортов на подготовленные объекты.</w:t>
            </w:r>
          </w:p>
        </w:tc>
      </w:tr>
      <w:tr w:rsidR="00236500" w:rsidRPr="00236500" w:rsidTr="00AA7220">
        <w:trPr>
          <w:trHeight w:val="11040"/>
        </w:trPr>
        <w:tc>
          <w:tcPr>
            <w:tcW w:w="2235" w:type="dxa"/>
            <w:shd w:val="clear" w:color="auto" w:fill="auto"/>
          </w:tcPr>
          <w:p w:rsidR="00236500" w:rsidRPr="004A1612" w:rsidRDefault="00F5462C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4A1612">
              <w:rPr>
                <w:szCs w:val="24"/>
              </w:rPr>
              <w:lastRenderedPageBreak/>
              <w:t>Методы решения геологических задач</w:t>
            </w:r>
          </w:p>
        </w:tc>
        <w:tc>
          <w:tcPr>
            <w:tcW w:w="7484" w:type="dxa"/>
            <w:shd w:val="clear" w:color="auto" w:fill="auto"/>
          </w:tcPr>
          <w:tbl>
            <w:tblPr>
              <w:tblW w:w="703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13"/>
              <w:gridCol w:w="3719"/>
            </w:tblGrid>
            <w:tr w:rsidR="00F5462C" w:rsidRPr="00F5462C" w:rsidTr="00F5462C">
              <w:trPr>
                <w:trHeight w:val="277"/>
                <w:jc w:val="center"/>
              </w:trPr>
              <w:tc>
                <w:tcPr>
                  <w:tcW w:w="7032" w:type="dxa"/>
                  <w:gridSpan w:val="2"/>
                  <w:vAlign w:val="center"/>
                </w:tcPr>
                <w:p w:rsidR="00F5462C" w:rsidRPr="00F5462C" w:rsidRDefault="00F5462C" w:rsidP="00F5462C">
                  <w:pPr>
                    <w:jc w:val="center"/>
                    <w:rPr>
                      <w:b/>
                      <w:bCs/>
                    </w:rPr>
                  </w:pPr>
                  <w:r w:rsidRPr="00F5462C">
                    <w:rPr>
                      <w:b/>
                      <w:bCs/>
                    </w:rPr>
                    <w:t>1. Сейсморазведочные работы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pPr>
                    <w:rPr>
                      <w:b/>
                      <w:bCs/>
                    </w:rPr>
                  </w:pPr>
                  <w:r w:rsidRPr="00F5462C">
                    <w:rPr>
                      <w:b/>
                      <w:bCs/>
                    </w:rPr>
                    <w:t>1.1. Вид работ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МОВ ОГТ 3Д, система «Крест»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7032" w:type="dxa"/>
                  <w:gridSpan w:val="2"/>
                </w:tcPr>
                <w:p w:rsidR="00F5462C" w:rsidRPr="00F5462C" w:rsidRDefault="00F5462C" w:rsidP="00F5462C">
                  <w:pPr>
                    <w:rPr>
                      <w:b/>
                      <w:bCs/>
                    </w:rPr>
                  </w:pPr>
                  <w:r w:rsidRPr="00F5462C">
                    <w:rPr>
                      <w:b/>
                      <w:bCs/>
                    </w:rPr>
                    <w:t>1.2. Объёмы работ 3Д:</w:t>
                  </w:r>
                </w:p>
              </w:tc>
            </w:tr>
            <w:tr w:rsidR="00F5462C" w:rsidRPr="00F5462C" w:rsidTr="00F5462C">
              <w:trPr>
                <w:trHeight w:val="383"/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размеры площади работ, км</w:t>
                  </w:r>
                  <w:proofErr w:type="gramStart"/>
                  <w:r w:rsidRPr="00F5462C">
                    <w:rPr>
                      <w:vertAlign w:val="superscript"/>
                    </w:rPr>
                    <w:t>2</w:t>
                  </w:r>
                  <w:proofErr w:type="gramEnd"/>
                  <w:r w:rsidRPr="00F5462C">
                    <w:t>:</w:t>
                  </w:r>
                </w:p>
                <w:p w:rsidR="00F5462C" w:rsidRPr="00F5462C" w:rsidRDefault="00F5462C" w:rsidP="00F5462C">
                  <w:r w:rsidRPr="00F5462C">
                    <w:t xml:space="preserve"> по контуру ПВ и ПП</w:t>
                  </w:r>
                </w:p>
              </w:tc>
              <w:tc>
                <w:tcPr>
                  <w:tcW w:w="3719" w:type="dxa"/>
                  <w:vAlign w:val="center"/>
                </w:tcPr>
                <w:p w:rsidR="00F5462C" w:rsidRPr="00F5462C" w:rsidRDefault="00F5462C" w:rsidP="00F5462C">
                  <w:r w:rsidRPr="00F5462C">
                    <w:rPr>
                      <w:lang w:val="en-US"/>
                    </w:rPr>
                    <w:t>8</w:t>
                  </w:r>
                  <w:r w:rsidRPr="00F5462C">
                    <w:t>8</w:t>
                  </w:r>
                  <w:r w:rsidRPr="00F5462C">
                    <w:rPr>
                      <w:lang w:val="en-US"/>
                    </w:rPr>
                    <w:t>.</w:t>
                  </w:r>
                  <w:r w:rsidRPr="00F5462C">
                    <w:t>78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pPr>
                    <w:rPr>
                      <w:lang w:val="en-US"/>
                    </w:rPr>
                  </w:pPr>
                  <w:r w:rsidRPr="00F5462C">
                    <w:t>- количество ЛВ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108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общая длина ЛВ, км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900.20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количество ЛП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90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pPr>
                    <w:rPr>
                      <w:lang w:val="en-US"/>
                    </w:rPr>
                  </w:pPr>
                  <w:r w:rsidRPr="00F5462C">
                    <w:t>- общая длина ЛП, км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452.35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  <w:tcBorders>
                    <w:bottom w:val="nil"/>
                  </w:tcBorders>
                </w:tcPr>
                <w:p w:rsidR="00F5462C" w:rsidRPr="00F5462C" w:rsidRDefault="00F5462C" w:rsidP="00F5462C">
                  <w:r w:rsidRPr="00F5462C">
                    <w:t>- кол-во ПВ без учёта эксклюзивных зон (</w:t>
                  </w:r>
                  <w:proofErr w:type="spellStart"/>
                  <w:r w:rsidRPr="00F5462C">
                    <w:t>ф.н</w:t>
                  </w:r>
                  <w:proofErr w:type="spellEnd"/>
                  <w:r w:rsidRPr="00F5462C">
                    <w:t>.)/плотность без учё</w:t>
                  </w:r>
                  <w:r w:rsidRPr="00F5462C">
                    <w:cr/>
                    <w:t>а эксклюзивных зон</w:t>
                  </w:r>
                </w:p>
              </w:tc>
              <w:tc>
                <w:tcPr>
                  <w:tcW w:w="3719" w:type="dxa"/>
                  <w:tcBorders>
                    <w:bottom w:val="nil"/>
                  </w:tcBorders>
                  <w:vAlign w:val="center"/>
                </w:tcPr>
                <w:p w:rsidR="00F5462C" w:rsidRPr="00F5462C" w:rsidRDefault="00F5462C" w:rsidP="00F5462C">
                  <w:r w:rsidRPr="00F5462C">
                    <w:t xml:space="preserve">18112/ </w:t>
                  </w:r>
                  <w:r w:rsidRPr="00F5462C">
                    <w:rPr>
                      <w:lang w:val="en-US"/>
                    </w:rPr>
                    <w:t>20</w:t>
                  </w:r>
                  <w:r w:rsidRPr="00F5462C">
                    <w:t>4</w:t>
                  </w:r>
                  <w:r w:rsidRPr="00F5462C">
                    <w:rPr>
                      <w:lang w:val="en-US"/>
                    </w:rPr>
                    <w:t>.</w:t>
                  </w:r>
                  <w:r w:rsidRPr="00F5462C">
                    <w:t>01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кол-во ПП / плотность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pPr>
                    <w:tabs>
                      <w:tab w:val="left" w:pos="1215"/>
                    </w:tabs>
                  </w:pPr>
                  <w:r w:rsidRPr="00F5462C">
                    <w:t>18184/</w:t>
                  </w:r>
                  <w:r w:rsidRPr="00F5462C">
                    <w:rPr>
                      <w:lang w:val="en-US"/>
                    </w:rPr>
                    <w:t xml:space="preserve"> 204.</w:t>
                  </w:r>
                  <w:r w:rsidRPr="00F5462C">
                    <w:t>82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кол-во трасс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pPr>
                    <w:tabs>
                      <w:tab w:val="left" w:pos="1215"/>
                    </w:tabs>
                  </w:pPr>
                  <w:r w:rsidRPr="00F5462C">
                    <w:t>29323104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7032" w:type="dxa"/>
                  <w:gridSpan w:val="2"/>
                </w:tcPr>
                <w:p w:rsidR="00F5462C" w:rsidRPr="00F5462C" w:rsidRDefault="00F5462C" w:rsidP="00F5462C">
                  <w:pPr>
                    <w:rPr>
                      <w:b/>
                      <w:bCs/>
                    </w:rPr>
                  </w:pPr>
                  <w:r w:rsidRPr="00F5462C">
                    <w:rPr>
                      <w:b/>
                      <w:bCs/>
                    </w:rPr>
                    <w:t>1.3. Параметры регистрации: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система сбора и регистрации</w:t>
                  </w:r>
                </w:p>
              </w:tc>
              <w:tc>
                <w:tcPr>
                  <w:tcW w:w="3719" w:type="dxa"/>
                </w:tcPr>
                <w:p w:rsidR="00F5462C" w:rsidRPr="005E4162" w:rsidRDefault="00F5462C" w:rsidP="00F5462C">
                  <w:r w:rsidRPr="00F5462C">
                    <w:t xml:space="preserve">Телеметрическая система </w:t>
                  </w:r>
                  <w:proofErr w:type="spellStart"/>
                  <w:r w:rsidRPr="00F5462C">
                    <w:rPr>
                      <w:lang w:val="en-US"/>
                    </w:rPr>
                    <w:t>Sercel</w:t>
                  </w:r>
                  <w:proofErr w:type="spellEnd"/>
                  <w:r w:rsidRPr="00F5462C">
                    <w:t xml:space="preserve"> 428</w:t>
                  </w:r>
                  <w:r w:rsidRPr="00F5462C">
                    <w:rPr>
                      <w:lang w:val="en-US"/>
                    </w:rPr>
                    <w:t>XL</w:t>
                  </w:r>
                  <w:r w:rsidR="005E4162">
                    <w:t xml:space="preserve"> или аналог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тип питания полевых блоков 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 xml:space="preserve">По кабелю от аккумуляторов блоков питания </w:t>
                  </w:r>
                  <w:r w:rsidRPr="00F5462C">
                    <w:rPr>
                      <w:lang w:val="en-US"/>
                    </w:rPr>
                    <w:t>LAUL</w:t>
                  </w:r>
                  <w:r w:rsidRPr="00F5462C">
                    <w:t xml:space="preserve"> и </w:t>
                  </w:r>
                  <w:r w:rsidRPr="00F5462C">
                    <w:rPr>
                      <w:lang w:val="en-US"/>
                    </w:rPr>
                    <w:t>LAUX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носители информации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 xml:space="preserve">Формат </w:t>
                  </w:r>
                  <w:r w:rsidRPr="00F5462C">
                    <w:rPr>
                      <w:lang w:val="en-US"/>
                    </w:rPr>
                    <w:t>SEG</w:t>
                  </w:r>
                  <w:r w:rsidRPr="00F5462C">
                    <w:t>-</w:t>
                  </w:r>
                  <w:r w:rsidRPr="00F5462C">
                    <w:rPr>
                      <w:lang w:val="en-US"/>
                    </w:rPr>
                    <w:t>D</w:t>
                  </w:r>
                  <w:r w:rsidRPr="00F5462C">
                    <w:t xml:space="preserve"> 8058, </w:t>
                  </w:r>
                  <w:r w:rsidRPr="00F5462C">
                    <w:rPr>
                      <w:lang w:val="en-US"/>
                    </w:rPr>
                    <w:t>HDD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разрядность АЦП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24 (23+ знак)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длина регистрации/записи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15</w:t>
                  </w:r>
                  <w:r w:rsidRPr="00F5462C">
                    <w:rPr>
                      <w:lang w:val="en-US"/>
                    </w:rPr>
                    <w:t xml:space="preserve"> c</w:t>
                  </w:r>
                  <w:r w:rsidRPr="00F5462C">
                    <w:t xml:space="preserve"> – виброграмма/3 с - </w:t>
                  </w:r>
                  <w:proofErr w:type="spellStart"/>
                  <w:r w:rsidRPr="00F5462C">
                    <w:t>коррелограмма</w:t>
                  </w:r>
                  <w:proofErr w:type="spellEnd"/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шаг дискретизации, </w:t>
                  </w:r>
                  <w:proofErr w:type="spellStart"/>
                  <w:r w:rsidRPr="00F5462C">
                    <w:t>мс</w:t>
                  </w:r>
                  <w:proofErr w:type="spellEnd"/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2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ФВЧ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открытый канал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</w:t>
                  </w:r>
                  <w:proofErr w:type="spellStart"/>
                  <w:r w:rsidRPr="00F5462C">
                    <w:t>режекторная</w:t>
                  </w:r>
                  <w:proofErr w:type="spellEnd"/>
                  <w:r w:rsidRPr="00F5462C">
                    <w:t xml:space="preserve"> фильтрация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выкл.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</w:t>
                  </w:r>
                  <w:proofErr w:type="spellStart"/>
                  <w:r w:rsidRPr="00F5462C">
                    <w:t>антиаляйсинг</w:t>
                  </w:r>
                  <w:proofErr w:type="spellEnd"/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 xml:space="preserve">0,8 частоты Найквиста, </w:t>
                  </w:r>
                  <w:proofErr w:type="gramStart"/>
                  <w:r w:rsidRPr="00F5462C">
                    <w:t>линейно-фазовый</w:t>
                  </w:r>
                  <w:proofErr w:type="gramEnd"/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редакция помех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выкл.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алгоритм преобразования записей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суммирование - корреляция виброграмм</w:t>
                  </w:r>
                </w:p>
                <w:p w:rsidR="00F5462C" w:rsidRPr="00F5462C" w:rsidRDefault="00F5462C" w:rsidP="00F5462C">
                  <w:r w:rsidRPr="00F5462C">
                    <w:t>(</w:t>
                  </w:r>
                  <w:proofErr w:type="spellStart"/>
                  <w:r w:rsidRPr="00F5462C">
                    <w:rPr>
                      <w:lang w:val="en-US"/>
                    </w:rPr>
                    <w:t>correl</w:t>
                  </w:r>
                  <w:proofErr w:type="spellEnd"/>
                  <w:r w:rsidRPr="00F5462C">
                    <w:t xml:space="preserve"> </w:t>
                  </w:r>
                  <w:r w:rsidRPr="00F5462C">
                    <w:rPr>
                      <w:lang w:val="en-US"/>
                    </w:rPr>
                    <w:t>after</w:t>
                  </w:r>
                  <w:r w:rsidRPr="00F5462C">
                    <w:t xml:space="preserve"> </w:t>
                  </w:r>
                  <w:r w:rsidRPr="00F5462C">
                    <w:rPr>
                      <w:lang w:val="en-US"/>
                    </w:rPr>
                    <w:t>stack</w:t>
                  </w:r>
                  <w:r w:rsidRPr="00F5462C">
                    <w:t>)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7032" w:type="dxa"/>
                  <w:gridSpan w:val="2"/>
                </w:tcPr>
                <w:p w:rsidR="00F5462C" w:rsidRPr="00F5462C" w:rsidRDefault="00F5462C" w:rsidP="00F5462C">
                  <w:pPr>
                    <w:rPr>
                      <w:b/>
                      <w:bCs/>
                    </w:rPr>
                  </w:pPr>
                  <w:r w:rsidRPr="00F5462C">
                    <w:rPr>
                      <w:b/>
                      <w:bCs/>
                    </w:rPr>
                    <w:t>1.4. Методика наблюдения: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система наблюдения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центральная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расстояние между ЛП, м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200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расстояние между ПП, м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rPr>
                      <w:lang w:val="en-US"/>
                    </w:rPr>
                    <w:t>25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расстояние между ЛВ, м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rPr>
                      <w:lang w:val="en-US"/>
                    </w:rPr>
                    <w:t>1</w:t>
                  </w:r>
                  <w:r w:rsidRPr="00F5462C">
                    <w:t>00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расстояние между ПВ, м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pPr>
                    <w:rPr>
                      <w:lang w:val="en-US"/>
                    </w:rPr>
                  </w:pPr>
                  <w:r w:rsidRPr="00F5462C">
                    <w:rPr>
                      <w:lang w:val="en-US"/>
                    </w:rPr>
                    <w:t>50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кол-во ЛП в полосе отработки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16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кол-во ПВ на ЛВ для фиксированной расстановки</w:t>
                  </w:r>
                </w:p>
              </w:tc>
              <w:tc>
                <w:tcPr>
                  <w:tcW w:w="3719" w:type="dxa"/>
                  <w:vAlign w:val="center"/>
                </w:tcPr>
                <w:p w:rsidR="00F5462C" w:rsidRPr="00F5462C" w:rsidRDefault="00F5462C" w:rsidP="00F5462C">
                  <w:pPr>
                    <w:rPr>
                      <w:lang w:val="en-US"/>
                    </w:rPr>
                  </w:pPr>
                  <w:r w:rsidRPr="00F5462C">
                    <w:rPr>
                      <w:lang w:val="en-US"/>
                    </w:rPr>
                    <w:t>4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rPr>
                      <w:lang w:val="en-US"/>
                    </w:rPr>
                    <w:t xml:space="preserve">- </w:t>
                  </w:r>
                  <w:r w:rsidRPr="00F5462C">
                    <w:t>ближайшие к ЛВ каналы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64, 65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расстан</w:t>
                  </w:r>
                  <w:r w:rsidRPr="00F5462C">
                    <w:cr/>
                    <w:t>вка активных каналов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rPr>
                      <w:lang w:val="en-US"/>
                    </w:rPr>
                    <w:t>max</w:t>
                  </w:r>
                  <w:r w:rsidRPr="00F5462C">
                    <w:t xml:space="preserve"> 16ЛПх128 - 2048 каналов, </w:t>
                  </w:r>
                  <w:r w:rsidRPr="00F5462C">
                    <w:rPr>
                      <w:lang w:val="en-US"/>
                    </w:rPr>
                    <w:t>min</w:t>
                  </w:r>
                  <w:r w:rsidRPr="00F5462C">
                    <w:t xml:space="preserve"> - 576 каналов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общая номинальная кратность для </w:t>
                  </w:r>
                  <w:proofErr w:type="spellStart"/>
                  <w:r w:rsidRPr="00F5462C">
                    <w:t>бина</w:t>
                  </w:r>
                  <w:proofErr w:type="spellEnd"/>
                  <w:r w:rsidRPr="00F5462C">
                    <w:t xml:space="preserve"> 25х25м</w:t>
                  </w:r>
                </w:p>
              </w:tc>
              <w:tc>
                <w:tcPr>
                  <w:tcW w:w="3719" w:type="dxa"/>
                  <w:vAlign w:val="center"/>
                </w:tcPr>
                <w:p w:rsidR="00F5462C" w:rsidRPr="00F5462C" w:rsidRDefault="00F5462C" w:rsidP="00F5462C">
                  <w:r w:rsidRPr="00F5462C">
                    <w:t>256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тип сейсмоприёмников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rPr>
                      <w:lang w:val="en-US"/>
                    </w:rPr>
                    <w:t>SF</w:t>
                  </w:r>
                  <w:r w:rsidRPr="00F5462C">
                    <w:t>-20</w:t>
                  </w:r>
                  <w:r w:rsidRPr="00F5462C">
                    <w:rPr>
                      <w:lang w:val="en-US"/>
                    </w:rPr>
                    <w:t>DX</w:t>
                  </w:r>
                  <w:r w:rsidR="001A494D">
                    <w:t xml:space="preserve"> (10 Гц) или аналог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rPr>
                      <w:lang w:val="en-US"/>
                    </w:rPr>
                    <w:t xml:space="preserve">- </w:t>
                  </w:r>
                  <w:r w:rsidRPr="00F5462C">
                    <w:t>расстояние взрыв-прибор, м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pPr>
                    <w:rPr>
                      <w:lang w:val="en-US"/>
                    </w:rPr>
                  </w:pPr>
                  <w:r w:rsidRPr="00F5462C">
                    <w:rPr>
                      <w:lang w:val="en-US"/>
                    </w:rPr>
                    <w:t>min</w:t>
                  </w:r>
                  <w:r w:rsidRPr="00F5462C">
                    <w:t xml:space="preserve"> 27.95</w:t>
                  </w:r>
                </w:p>
                <w:p w:rsidR="00F5462C" w:rsidRPr="00F5462C" w:rsidRDefault="00F5462C" w:rsidP="00F5462C">
                  <w:r w:rsidRPr="00F5462C">
                    <w:rPr>
                      <w:lang w:val="en-US"/>
                    </w:rPr>
                    <w:t>max</w:t>
                  </w:r>
                  <w:r w:rsidRPr="00F5462C">
                    <w:t xml:space="preserve"> 2236.24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число сейсмоприёмников на канал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12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база группы сейсмоприёмников, </w:t>
                  </w:r>
                  <w:proofErr w:type="gramStart"/>
                  <w:r w:rsidRPr="00F5462C">
                    <w:t>м</w:t>
                  </w:r>
                  <w:proofErr w:type="gramEnd"/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25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расстояние между сейсмоприёмниками в группе, </w:t>
                  </w:r>
                  <w:proofErr w:type="gramStart"/>
                  <w:r w:rsidRPr="00F5462C">
                    <w:t>м</w:t>
                  </w:r>
                  <w:proofErr w:type="gramEnd"/>
                </w:p>
              </w:tc>
              <w:tc>
                <w:tcPr>
                  <w:tcW w:w="3719" w:type="dxa"/>
                  <w:vAlign w:val="center"/>
                </w:tcPr>
                <w:p w:rsidR="00F5462C" w:rsidRPr="00F5462C" w:rsidRDefault="00F5462C" w:rsidP="00F5462C">
                  <w:r w:rsidRPr="00F5462C">
                    <w:t>2</w:t>
                  </w:r>
                  <w:r w:rsidRPr="00F5462C">
                    <w:rPr>
                      <w:lang w:val="en-US"/>
                    </w:rPr>
                    <w:t>.</w:t>
                  </w:r>
                  <w:r w:rsidRPr="00F5462C">
                    <w:t>27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вид группирования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линейно-продольный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способ соединения в группе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последовательно-параллельный (6х2)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7032" w:type="dxa"/>
                  <w:gridSpan w:val="2"/>
                </w:tcPr>
                <w:p w:rsidR="00F5462C" w:rsidRPr="00F5462C" w:rsidRDefault="00F5462C" w:rsidP="00F5462C">
                  <w:pPr>
                    <w:rPr>
                      <w:b/>
                      <w:bCs/>
                      <w:color w:val="FF0000"/>
                    </w:rPr>
                  </w:pPr>
                  <w:r w:rsidRPr="00F5462C">
                    <w:rPr>
                      <w:b/>
                      <w:bCs/>
                    </w:rPr>
                    <w:t>1.5. Источник сейсмической энергии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вид источника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вибрационный, групповой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модель вибраторов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rPr>
                      <w:lang w:val="en-US"/>
                    </w:rPr>
                    <w:t>Nomad</w:t>
                  </w:r>
                  <w:r w:rsidRPr="00F5462C">
                    <w:t>-65 (</w:t>
                  </w:r>
                  <w:proofErr w:type="spellStart"/>
                  <w:r w:rsidRPr="00F5462C">
                    <w:rPr>
                      <w:lang w:val="en-US"/>
                    </w:rPr>
                    <w:t>Sercel</w:t>
                  </w:r>
                  <w:proofErr w:type="spellEnd"/>
                  <w:r w:rsidRPr="00F5462C">
                    <w:t xml:space="preserve">) </w:t>
                  </w:r>
                  <w:r w:rsidR="005E4162">
                    <w:t>или аналог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rPr>
                      <w:lang w:val="en-US"/>
                    </w:rPr>
                    <w:t xml:space="preserve">- </w:t>
                  </w:r>
                  <w:r w:rsidRPr="00F5462C">
                    <w:t xml:space="preserve">количество </w:t>
                  </w:r>
                  <w:proofErr w:type="spellStart"/>
                  <w:r w:rsidRPr="00F5462C">
                    <w:t>виброустановок</w:t>
                  </w:r>
                  <w:proofErr w:type="spellEnd"/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2 (+1 запасной)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тип возбуждаемых волн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Р-волны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пиковое усилие </w:t>
                  </w:r>
                  <w:r w:rsidRPr="00F5462C">
                    <w:rPr>
                      <w:lang w:val="en-US"/>
                    </w:rPr>
                    <w:t>F</w:t>
                  </w:r>
                  <w:r w:rsidRPr="00F5462C">
                    <w:t xml:space="preserve"> (</w:t>
                  </w:r>
                  <w:proofErr w:type="spellStart"/>
                  <w:r w:rsidRPr="00F5462C">
                    <w:rPr>
                      <w:lang w:val="en-US"/>
                    </w:rPr>
                    <w:t>kH</w:t>
                  </w:r>
                  <w:proofErr w:type="spellEnd"/>
                  <w:r w:rsidRPr="00F5462C">
                    <w:t>)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276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рабочее усилие % от </w:t>
                  </w:r>
                  <w:r w:rsidRPr="00F5462C">
                    <w:rPr>
                      <w:lang w:val="en-US"/>
                    </w:rPr>
                    <w:t>F</w:t>
                  </w:r>
                  <w:r w:rsidRPr="00F5462C">
                    <w:t xml:space="preserve">, режим 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60, «</w:t>
                  </w:r>
                  <w:proofErr w:type="spellStart"/>
                  <w:r w:rsidRPr="00F5462C">
                    <w:t>граунд</w:t>
                  </w:r>
                  <w:proofErr w:type="spellEnd"/>
                  <w:r w:rsidRPr="00F5462C">
                    <w:t xml:space="preserve"> </w:t>
                  </w:r>
                  <w:proofErr w:type="gramStart"/>
                  <w:r w:rsidRPr="00F5462C">
                    <w:t>форс</w:t>
                  </w:r>
                  <w:proofErr w:type="gramEnd"/>
                  <w:r w:rsidRPr="00F5462C">
                    <w:t>» (</w:t>
                  </w:r>
                  <w:r w:rsidRPr="00F5462C">
                    <w:rPr>
                      <w:lang w:val="en-US"/>
                    </w:rPr>
                    <w:t>GF</w:t>
                  </w:r>
                  <w:r w:rsidRPr="00F5462C">
                    <w:t>)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lastRenderedPageBreak/>
                    <w:t>- конфигурация группы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линейно-продольная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база вибраторов, </w:t>
                  </w:r>
                  <w:proofErr w:type="gramStart"/>
                  <w:r w:rsidRPr="00F5462C">
                    <w:t>м</w:t>
                  </w:r>
                  <w:proofErr w:type="gramEnd"/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12.5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7032" w:type="dxa"/>
                  <w:gridSpan w:val="2"/>
                </w:tcPr>
                <w:p w:rsidR="00F5462C" w:rsidRPr="00F5462C" w:rsidRDefault="00F5462C" w:rsidP="00F5462C">
                  <w:pPr>
                    <w:rPr>
                      <w:b/>
                      <w:bCs/>
                    </w:rPr>
                  </w:pPr>
                  <w:r w:rsidRPr="00F5462C">
                    <w:rPr>
                      <w:b/>
                      <w:bCs/>
                    </w:rPr>
                    <w:t>1.6. Параметры вибросигнала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вид сигнала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линейный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начальная частота, </w:t>
                  </w:r>
                  <w:proofErr w:type="gramStart"/>
                  <w:r w:rsidRPr="00F5462C">
                    <w:t>Гц</w:t>
                  </w:r>
                  <w:proofErr w:type="gramEnd"/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7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конечная частота, </w:t>
                  </w:r>
                  <w:proofErr w:type="gramStart"/>
                  <w:r w:rsidRPr="00F5462C">
                    <w:t>Гц</w:t>
                  </w:r>
                  <w:proofErr w:type="gramEnd"/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90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длительность, </w:t>
                  </w:r>
                  <w:proofErr w:type="gramStart"/>
                  <w:r w:rsidRPr="00F5462C">
                    <w:t>с</w:t>
                  </w:r>
                  <w:proofErr w:type="gramEnd"/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12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конусность, </w:t>
                  </w:r>
                  <w:proofErr w:type="gramStart"/>
                  <w:r w:rsidRPr="00F5462C">
                    <w:t>с</w:t>
                  </w:r>
                  <w:proofErr w:type="gramEnd"/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0.3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количество воздействий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2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начальная фаза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0°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система управления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proofErr w:type="spellStart"/>
                  <w:r w:rsidRPr="00F5462C">
                    <w:rPr>
                      <w:lang w:val="en-US"/>
                    </w:rPr>
                    <w:t>Sercel</w:t>
                  </w:r>
                  <w:proofErr w:type="spellEnd"/>
                  <w:r w:rsidRPr="00F5462C">
                    <w:t xml:space="preserve"> </w:t>
                  </w:r>
                  <w:r w:rsidRPr="00F5462C">
                    <w:rPr>
                      <w:lang w:val="en-US"/>
                    </w:rPr>
                    <w:t>VE</w:t>
                  </w:r>
                  <w:r w:rsidRPr="00F5462C">
                    <w:t>464</w:t>
                  </w:r>
                  <w:r w:rsidR="005E4162">
                    <w:t xml:space="preserve"> или аналог</w:t>
                  </w:r>
                </w:p>
              </w:tc>
            </w:tr>
            <w:tr w:rsidR="00F5462C" w:rsidRPr="00F5462C" w:rsidTr="00F5462C">
              <w:trPr>
                <w:trHeight w:val="274"/>
                <w:jc w:val="center"/>
              </w:trPr>
              <w:tc>
                <w:tcPr>
                  <w:tcW w:w="7032" w:type="dxa"/>
                  <w:gridSpan w:val="2"/>
                  <w:vAlign w:val="center"/>
                </w:tcPr>
                <w:p w:rsidR="00F5462C" w:rsidRPr="00F5462C" w:rsidRDefault="00F5462C" w:rsidP="00F5462C">
                  <w:pPr>
                    <w:rPr>
                      <w:b/>
                      <w:bCs/>
                      <w:lang w:val="en-US"/>
                    </w:rPr>
                  </w:pPr>
                  <w:r w:rsidRPr="00F5462C">
                    <w:rPr>
                      <w:b/>
                      <w:bCs/>
                    </w:rPr>
                    <w:t>2. Изучение верхней части разреза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методика работ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proofErr w:type="spellStart"/>
                  <w:r w:rsidRPr="00F5462C">
                    <w:t>микросейсмокаротажные</w:t>
                  </w:r>
                  <w:proofErr w:type="spellEnd"/>
                  <w:r w:rsidRPr="00F5462C">
                    <w:t xml:space="preserve"> работы по методике прямого каротажа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характеристика зонда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proofErr w:type="spellStart"/>
                  <w:r w:rsidRPr="00F5462C">
                    <w:t>одноприборный</w:t>
                  </w:r>
                  <w:proofErr w:type="spellEnd"/>
                  <w:r w:rsidRPr="00F5462C">
                    <w:t xml:space="preserve"> зонд (6 сейсмических датчиков </w:t>
                  </w:r>
                  <w:r w:rsidRPr="00F5462C">
                    <w:rPr>
                      <w:lang w:val="en-US"/>
                    </w:rPr>
                    <w:t>GS</w:t>
                  </w:r>
                  <w:r w:rsidRPr="00F5462C">
                    <w:t>-20</w:t>
                  </w:r>
                  <w:r w:rsidRPr="00F5462C">
                    <w:rPr>
                      <w:lang w:val="en-US"/>
                    </w:rPr>
                    <w:t>DX</w:t>
                  </w:r>
                  <w:r w:rsidRPr="00F5462C">
                    <w:t xml:space="preserve">, собранных в единый приёмный элемент) диаметром </w:t>
                  </w:r>
                  <w:smartTag w:uri="urn:schemas-microsoft-com:office:smarttags" w:element="metricconverter">
                    <w:smartTagPr>
                      <w:attr w:name="ProductID" w:val="45 мм"/>
                    </w:smartTagPr>
                    <w:r w:rsidRPr="00F5462C">
                      <w:t>45 мм</w:t>
                    </w:r>
                  </w:smartTag>
                  <w:r w:rsidRPr="00F5462C">
                    <w:t xml:space="preserve"> с механическим прижимом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источник возбуждения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УВСС КЭМ-2 «Енисей»</w:t>
                  </w:r>
                  <w:r w:rsidR="005E4162">
                    <w:t xml:space="preserve"> или аналог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система сбора и регистрации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 xml:space="preserve">ЭЛЛИСС-3 </w:t>
                  </w:r>
                  <w:r w:rsidR="005E4162">
                    <w:t>или аналог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количество скважин</w:t>
                  </w:r>
                  <w:r w:rsidRPr="00F5462C">
                    <w:rPr>
                      <w:lang w:val="en-US"/>
                    </w:rPr>
                    <w:t xml:space="preserve">/ </w:t>
                  </w:r>
                  <w:r w:rsidRPr="00F5462C">
                    <w:t>плотность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8</w:t>
                  </w:r>
                  <w:r w:rsidRPr="00F5462C">
                    <w:rPr>
                      <w:lang w:val="en-US"/>
                    </w:rPr>
                    <w:t>9</w:t>
                  </w:r>
                  <w:r w:rsidRPr="00F5462C">
                    <w:t xml:space="preserve"> / 1 </w:t>
                  </w:r>
                  <w:proofErr w:type="spellStart"/>
                  <w:r w:rsidRPr="00F5462C">
                    <w:t>скв</w:t>
                  </w:r>
                  <w:proofErr w:type="spellEnd"/>
                  <w:r w:rsidRPr="00F5462C">
                    <w:t>. на 1 км</w:t>
                  </w:r>
                  <w:proofErr w:type="gramStart"/>
                  <w:r w:rsidRPr="00F5462C">
                    <w:rPr>
                      <w:vertAlign w:val="superscript"/>
                    </w:rPr>
                    <w:t>2</w:t>
                  </w:r>
                  <w:proofErr w:type="gramEnd"/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средняя глубина скважин, </w:t>
                  </w:r>
                  <w:proofErr w:type="gramStart"/>
                  <w:r w:rsidRPr="00F5462C">
                    <w:t>м</w:t>
                  </w:r>
                  <w:proofErr w:type="gramEnd"/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rPr>
                      <w:lang w:val="en-US"/>
                    </w:rPr>
                    <w:t>6</w:t>
                  </w:r>
                  <w:r w:rsidRPr="00F5462C">
                    <w:t>0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количество </w:t>
                  </w:r>
                  <w:proofErr w:type="spellStart"/>
                  <w:r w:rsidRPr="00F5462C">
                    <w:t>ф.</w:t>
                  </w:r>
                  <w:proofErr w:type="gramStart"/>
                  <w:r w:rsidRPr="00F5462C">
                    <w:t>н</w:t>
                  </w:r>
                  <w:proofErr w:type="spellEnd"/>
                  <w:proofErr w:type="gramEnd"/>
                  <w:r w:rsidRPr="00F5462C">
                    <w:t>.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pPr>
                    <w:rPr>
                      <w:lang w:val="en-US"/>
                    </w:rPr>
                  </w:pPr>
                  <w:r w:rsidRPr="00F5462C">
                    <w:t>2</w:t>
                  </w:r>
                  <w:r w:rsidRPr="00F5462C">
                    <w:rPr>
                      <w:lang w:val="en-US"/>
                    </w:rPr>
                    <w:t>670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шаг наблюдения по стволу </w:t>
                  </w:r>
                  <w:proofErr w:type="spellStart"/>
                  <w:r w:rsidRPr="00F5462C">
                    <w:t>скв</w:t>
                  </w:r>
                  <w:proofErr w:type="spellEnd"/>
                  <w:r w:rsidRPr="00F5462C">
                    <w:t>., м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2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длина записи, </w:t>
                  </w:r>
                  <w:proofErr w:type="spellStart"/>
                  <w:r w:rsidRPr="00F5462C">
                    <w:t>мс</w:t>
                  </w:r>
                  <w:proofErr w:type="spellEnd"/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1000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 xml:space="preserve">- шаг дискретизации, </w:t>
                  </w:r>
                  <w:proofErr w:type="spellStart"/>
                  <w:r w:rsidRPr="00F5462C">
                    <w:t>мс</w:t>
                  </w:r>
                  <w:proofErr w:type="spellEnd"/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pPr>
                    <w:rPr>
                      <w:lang w:val="en-US"/>
                    </w:rPr>
                  </w:pPr>
                  <w:r w:rsidRPr="00F5462C">
                    <w:t>1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7032" w:type="dxa"/>
                  <w:gridSpan w:val="2"/>
                  <w:vAlign w:val="center"/>
                </w:tcPr>
                <w:p w:rsidR="00F5462C" w:rsidRPr="00F5462C" w:rsidRDefault="00F5462C" w:rsidP="00F5462C">
                  <w:pPr>
                    <w:rPr>
                      <w:b/>
                      <w:bCs/>
                    </w:rPr>
                  </w:pPr>
                  <w:r w:rsidRPr="00F5462C">
                    <w:rPr>
                      <w:b/>
                      <w:bCs/>
                    </w:rPr>
                    <w:t>3. Бурение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pPr>
                    <w:rPr>
                      <w:noProof/>
                    </w:rPr>
                  </w:pPr>
                  <w:r w:rsidRPr="00F5462C">
                    <w:rPr>
                      <w:noProof/>
                    </w:rPr>
                    <w:t>- методика работ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pPr>
                    <w:rPr>
                      <w:noProof/>
                    </w:rPr>
                  </w:pPr>
                  <w:r w:rsidRPr="00F5462C">
                    <w:rPr>
                      <w:noProof/>
                    </w:rPr>
                    <w:t>вращательное бурение с очисткой забоя скважины технической водой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pPr>
                    <w:rPr>
                      <w:noProof/>
                    </w:rPr>
                  </w:pPr>
                  <w:r w:rsidRPr="00F5462C">
                    <w:rPr>
                      <w:noProof/>
                    </w:rPr>
                    <w:t>- объём работ, м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pPr>
                    <w:rPr>
                      <w:noProof/>
                      <w:lang w:val="en-US"/>
                    </w:rPr>
                  </w:pPr>
                  <w:r w:rsidRPr="00F5462C">
                    <w:rPr>
                      <w:noProof/>
                    </w:rPr>
                    <w:t>5</w:t>
                  </w:r>
                  <w:r w:rsidRPr="00F5462C">
                    <w:rPr>
                      <w:noProof/>
                      <w:lang w:val="en-US"/>
                    </w:rPr>
                    <w:t>340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pPr>
                    <w:rPr>
                      <w:noProof/>
                    </w:rPr>
                  </w:pPr>
                  <w:r w:rsidRPr="00F5462C">
                    <w:rPr>
                      <w:noProof/>
                    </w:rPr>
                    <w:t>- тип буровых станков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pPr>
                    <w:rPr>
                      <w:noProof/>
                    </w:rPr>
                  </w:pPr>
                  <w:r w:rsidRPr="00F5462C">
                    <w:rPr>
                      <w:noProof/>
                    </w:rPr>
                    <w:t>УРБ-2А-2</w:t>
                  </w:r>
                  <w:r w:rsidR="005E4162">
                    <w:rPr>
                      <w:noProof/>
                    </w:rPr>
                    <w:t xml:space="preserve"> или аналог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pPr>
                    <w:rPr>
                      <w:noProof/>
                    </w:rPr>
                  </w:pPr>
                  <w:r w:rsidRPr="00F5462C">
                    <w:rPr>
                      <w:noProof/>
                    </w:rPr>
                    <w:t>- характеристика долота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pPr>
                    <w:rPr>
                      <w:noProof/>
                    </w:rPr>
                  </w:pPr>
                  <w:r w:rsidRPr="00F5462C">
                    <w:rPr>
                      <w:noProof/>
                    </w:rPr>
                    <w:t xml:space="preserve">лопастное, Ø </w:t>
                  </w:r>
                  <w:smartTag w:uri="urn:schemas-microsoft-com:office:smarttags" w:element="metricconverter">
                    <w:smartTagPr>
                      <w:attr w:name="ProductID" w:val="112 мм"/>
                    </w:smartTagPr>
                    <w:r w:rsidRPr="00F5462C">
                      <w:rPr>
                        <w:noProof/>
                      </w:rPr>
                      <w:t>112 мм</w:t>
                    </w:r>
                  </w:smartTag>
                  <w:r w:rsidRPr="00F5462C">
                    <w:rPr>
                      <w:noProof/>
                    </w:rPr>
                    <w:t xml:space="preserve"> 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7032" w:type="dxa"/>
                  <w:gridSpan w:val="2"/>
                </w:tcPr>
                <w:p w:rsidR="00F5462C" w:rsidRPr="00F5462C" w:rsidRDefault="00F5462C" w:rsidP="00F5462C">
                  <w:pPr>
                    <w:rPr>
                      <w:b/>
                      <w:bCs/>
                      <w:color w:val="FF0000"/>
                    </w:rPr>
                  </w:pPr>
                  <w:r w:rsidRPr="00F5462C">
                    <w:rPr>
                      <w:b/>
                      <w:bCs/>
                    </w:rPr>
                    <w:t>4. Топогеодезические работы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масштаб работ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1:25 000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система координат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ГСК-2011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система высот</w:t>
                  </w:r>
                </w:p>
              </w:tc>
              <w:tc>
                <w:tcPr>
                  <w:tcW w:w="3719" w:type="dxa"/>
                </w:tcPr>
                <w:p w:rsidR="00F5462C" w:rsidRPr="00F5462C" w:rsidRDefault="00F5462C" w:rsidP="00F5462C">
                  <w:r w:rsidRPr="00F5462C">
                    <w:t>Балтийская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pPr>
                    <w:snapToGrid w:val="0"/>
                  </w:pPr>
                  <w:r w:rsidRPr="00F5462C">
                    <w:t>- вынос на местность проектной сети профилей</w:t>
                  </w:r>
                </w:p>
              </w:tc>
              <w:tc>
                <w:tcPr>
                  <w:tcW w:w="3719" w:type="dxa"/>
                  <w:vAlign w:val="center"/>
                </w:tcPr>
                <w:p w:rsidR="00F5462C" w:rsidRPr="00F5462C" w:rsidRDefault="00F5462C" w:rsidP="00F5462C">
                  <w:pPr>
                    <w:snapToGrid w:val="0"/>
                  </w:pPr>
                  <w:r w:rsidRPr="00F5462C">
                    <w:t xml:space="preserve">от пунктов ГГС и опорной геодезической сети сгущения (создается спутниковой системой привязки </w:t>
                  </w:r>
                  <w:r w:rsidRPr="00F5462C">
                    <w:rPr>
                      <w:lang w:val="en-US"/>
                    </w:rPr>
                    <w:t>GPS</w:t>
                  </w:r>
                  <w:r w:rsidRPr="00F5462C">
                    <w:t>)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вешение профилей и разбивка пикетажа</w:t>
                  </w:r>
                </w:p>
              </w:tc>
              <w:tc>
                <w:tcPr>
                  <w:tcW w:w="3719" w:type="dxa"/>
                  <w:vAlign w:val="center"/>
                </w:tcPr>
                <w:p w:rsidR="00F5462C" w:rsidRPr="00F5462C" w:rsidRDefault="00F5462C" w:rsidP="00F5462C">
                  <w:pPr>
                    <w:snapToGrid w:val="0"/>
                    <w:ind w:right="-120"/>
                  </w:pPr>
                  <w:r w:rsidRPr="00F5462C">
                    <w:t xml:space="preserve">инструментальная через </w:t>
                  </w:r>
                  <w:smartTag w:uri="urn:schemas-microsoft-com:office:smarttags" w:element="metricconverter">
                    <w:smartTagPr>
                      <w:attr w:name="ProductID" w:val="25 м"/>
                    </w:smartTagPr>
                    <w:r w:rsidRPr="00F5462C">
                      <w:t>25 м</w:t>
                    </w:r>
                  </w:smartTag>
                  <w:r w:rsidRPr="00F5462C">
                    <w:t xml:space="preserve"> для ПП и </w:t>
                  </w:r>
                  <w:smartTag w:uri="urn:schemas-microsoft-com:office:smarttags" w:element="metricconverter">
                    <w:smartTagPr>
                      <w:attr w:name="ProductID" w:val="50 м"/>
                    </w:smartTagPr>
                    <w:r w:rsidRPr="00F5462C">
                      <w:t>50 м</w:t>
                    </w:r>
                  </w:smartTag>
                  <w:r w:rsidRPr="00F5462C">
                    <w:t xml:space="preserve"> для ПВ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плановая привязка</w:t>
                  </w:r>
                </w:p>
              </w:tc>
              <w:tc>
                <w:tcPr>
                  <w:tcW w:w="3719" w:type="dxa"/>
                  <w:vAlign w:val="center"/>
                </w:tcPr>
                <w:p w:rsidR="00F5462C" w:rsidRPr="00F5462C" w:rsidRDefault="00F5462C" w:rsidP="00F5462C">
                  <w:pPr>
                    <w:snapToGrid w:val="0"/>
                  </w:pPr>
                  <w:r w:rsidRPr="00F5462C">
                    <w:rPr>
                      <w:lang w:val="en-US"/>
                    </w:rPr>
                    <w:t>&lt;</w:t>
                  </w:r>
                  <w:r w:rsidRPr="00F5462C">
                    <w:rPr>
                      <w:u w:val="single"/>
                    </w:rPr>
                    <w:t>+</w:t>
                  </w:r>
                  <w:r w:rsidRPr="00F5462C"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1.0 м"/>
                    </w:smartTagPr>
                    <w:r w:rsidRPr="00F5462C">
                      <w:t>1.0 м</w:t>
                    </w:r>
                  </w:smartTag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высотная привязка</w:t>
                  </w:r>
                </w:p>
              </w:tc>
              <w:tc>
                <w:tcPr>
                  <w:tcW w:w="3719" w:type="dxa"/>
                  <w:vAlign w:val="center"/>
                </w:tcPr>
                <w:p w:rsidR="00F5462C" w:rsidRPr="00F5462C" w:rsidRDefault="00F5462C" w:rsidP="00F5462C">
                  <w:pPr>
                    <w:snapToGrid w:val="0"/>
                    <w:ind w:right="-120"/>
                  </w:pPr>
                  <w:r w:rsidRPr="00F5462C">
                    <w:rPr>
                      <w:lang w:val="en-US"/>
                    </w:rPr>
                    <w:t>&lt;</w:t>
                  </w:r>
                  <w:r w:rsidRPr="00F5462C">
                    <w:rPr>
                      <w:u w:val="single"/>
                    </w:rPr>
                    <w:t>+</w:t>
                  </w:r>
                  <w:smartTag w:uri="urn:schemas-microsoft-com:office:smarttags" w:element="metricconverter">
                    <w:smartTagPr>
                      <w:attr w:name="ProductID" w:val="0.5 м"/>
                    </w:smartTagPr>
                    <w:r w:rsidRPr="00F5462C">
                      <w:t>0.5 м</w:t>
                    </w:r>
                  </w:smartTag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pPr>
                    <w:snapToGrid w:val="0"/>
                  </w:pPr>
                  <w:r w:rsidRPr="00F5462C">
                    <w:t>- закрепление ПГН</w:t>
                  </w:r>
                </w:p>
                <w:p w:rsidR="00F5462C" w:rsidRPr="00F5462C" w:rsidRDefault="00F5462C" w:rsidP="00F5462C"/>
              </w:tc>
              <w:tc>
                <w:tcPr>
                  <w:tcW w:w="3719" w:type="dxa"/>
                  <w:vAlign w:val="center"/>
                </w:tcPr>
                <w:p w:rsidR="00F5462C" w:rsidRPr="00F5462C" w:rsidRDefault="00F5462C" w:rsidP="00F5462C">
                  <w:pPr>
                    <w:snapToGrid w:val="0"/>
                  </w:pPr>
                  <w:r w:rsidRPr="00F5462C">
                    <w:t>закрепляются вехами с маркировкой, сеть планово-высотного обоснования закрепляется временными знаками без закладки центра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абрис</w:t>
                  </w:r>
                </w:p>
              </w:tc>
              <w:tc>
                <w:tcPr>
                  <w:tcW w:w="3719" w:type="dxa"/>
                  <w:vAlign w:val="center"/>
                </w:tcPr>
                <w:p w:rsidR="00F5462C" w:rsidRPr="00F5462C" w:rsidRDefault="00F5462C" w:rsidP="00F5462C">
                  <w:pPr>
                    <w:snapToGrid w:val="0"/>
                  </w:pPr>
                  <w:r w:rsidRPr="00F5462C">
                    <w:t>по каждой полосе (блоку) отработки</w:t>
                  </w:r>
                </w:p>
              </w:tc>
            </w:tr>
            <w:tr w:rsidR="00F5462C" w:rsidRPr="00F5462C" w:rsidTr="00F5462C">
              <w:trPr>
                <w:jc w:val="center"/>
              </w:trPr>
              <w:tc>
                <w:tcPr>
                  <w:tcW w:w="3313" w:type="dxa"/>
                </w:tcPr>
                <w:p w:rsidR="00F5462C" w:rsidRPr="00F5462C" w:rsidRDefault="00F5462C" w:rsidP="00F5462C">
                  <w:r w:rsidRPr="00F5462C">
                    <w:t>- каталог координат и высот</w:t>
                  </w:r>
                </w:p>
              </w:tc>
              <w:tc>
                <w:tcPr>
                  <w:tcW w:w="3719" w:type="dxa"/>
                  <w:vAlign w:val="center"/>
                </w:tcPr>
                <w:p w:rsidR="00F5462C" w:rsidRPr="00F5462C" w:rsidRDefault="00F5462C" w:rsidP="00F5462C">
                  <w:pPr>
                    <w:snapToGrid w:val="0"/>
                  </w:pPr>
                  <w:r w:rsidRPr="00F5462C">
                    <w:t>на цифровых носителях в формате SEGP-1 (</w:t>
                  </w:r>
                  <w:r w:rsidRPr="00F5462C">
                    <w:rPr>
                      <w:lang w:val="en-US"/>
                    </w:rPr>
                    <w:t>SPS</w:t>
                  </w:r>
                  <w:r w:rsidRPr="00F5462C">
                    <w:t>)</w:t>
                  </w:r>
                </w:p>
              </w:tc>
            </w:tr>
          </w:tbl>
          <w:p w:rsidR="00236500" w:rsidRDefault="00236500" w:rsidP="00362CDD">
            <w:pPr>
              <w:jc w:val="both"/>
              <w:rPr>
                <w:szCs w:val="24"/>
              </w:rPr>
            </w:pPr>
          </w:p>
          <w:p w:rsidR="00AA7220" w:rsidRPr="00AA7220" w:rsidRDefault="00AA7220" w:rsidP="00AA7220">
            <w:pPr>
              <w:jc w:val="both"/>
              <w:rPr>
                <w:b/>
                <w:w w:val="103"/>
              </w:rPr>
            </w:pPr>
            <w:r w:rsidRPr="00AA7220">
              <w:rPr>
                <w:b/>
                <w:i/>
                <w:w w:val="103"/>
              </w:rPr>
              <w:t>2. Изучение верхней части разреза</w:t>
            </w:r>
          </w:p>
          <w:p w:rsidR="00AA7220" w:rsidRPr="00AA7220" w:rsidRDefault="00AA7220" w:rsidP="00AA7220">
            <w:pPr>
              <w:ind w:firstLine="209"/>
              <w:jc w:val="both"/>
              <w:rPr>
                <w:w w:val="103"/>
              </w:rPr>
            </w:pPr>
            <w:r w:rsidRPr="00AA7220">
              <w:rPr>
                <w:w w:val="103"/>
              </w:rPr>
              <w:t xml:space="preserve">Для изучения скоростной характеристики верхней части разреза и определения статических поправок проводится прямой </w:t>
            </w:r>
            <w:proofErr w:type="spellStart"/>
            <w:r w:rsidRPr="00AA7220">
              <w:rPr>
                <w:w w:val="103"/>
              </w:rPr>
              <w:t>микросейсмокаротаж</w:t>
            </w:r>
            <w:proofErr w:type="spellEnd"/>
            <w:r w:rsidRPr="00AA7220">
              <w:rPr>
                <w:w w:val="103"/>
              </w:rPr>
              <w:t xml:space="preserve"> в скважинах</w:t>
            </w:r>
            <w:r w:rsidRPr="00AA7220">
              <w:t xml:space="preserve">, специально пробуренных для этой цели. Эти работы выполняются параллельно со съемкой МОГТ вне зоны помех </w:t>
            </w:r>
            <w:proofErr w:type="gramStart"/>
            <w:r w:rsidRPr="00AA7220">
              <w:t>для</w:t>
            </w:r>
            <w:proofErr w:type="gramEnd"/>
            <w:r w:rsidRPr="00AA7220">
              <w:t xml:space="preserve"> последней.</w:t>
            </w:r>
            <w:r w:rsidRPr="00AA7220">
              <w:rPr>
                <w:w w:val="103"/>
              </w:rPr>
              <w:t xml:space="preserve"> Глубина скважин устанавливается такой, чтобы обеспечить вскрытие подошвы ЗМС с забоем 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AA7220">
                <w:rPr>
                  <w:w w:val="103"/>
                </w:rPr>
                <w:t>10 м</w:t>
              </w:r>
            </w:smartTag>
            <w:r w:rsidRPr="00AA7220">
              <w:rPr>
                <w:w w:val="103"/>
              </w:rPr>
              <w:t xml:space="preserve"> ниже этой поверхности при наличии технической возможности. Методика работ </w:t>
            </w:r>
            <w:proofErr w:type="gramStart"/>
            <w:r w:rsidRPr="00AA7220">
              <w:rPr>
                <w:w w:val="103"/>
              </w:rPr>
              <w:t>МСК</w:t>
            </w:r>
            <w:proofErr w:type="gramEnd"/>
            <w:r w:rsidRPr="00AA7220">
              <w:rPr>
                <w:w w:val="103"/>
              </w:rPr>
              <w:t xml:space="preserve"> должна обеспечивать учет неоднородности верхней части разреза.</w:t>
            </w:r>
          </w:p>
          <w:p w:rsidR="00AA7220" w:rsidRPr="00AA7220" w:rsidRDefault="00AA7220" w:rsidP="00AA7220">
            <w:pPr>
              <w:ind w:firstLine="209"/>
              <w:jc w:val="both"/>
              <w:rPr>
                <w:w w:val="103"/>
              </w:rPr>
            </w:pPr>
            <w:r w:rsidRPr="00AA7220">
              <w:rPr>
                <w:w w:val="103"/>
              </w:rPr>
              <w:t>Р</w:t>
            </w:r>
            <w:r w:rsidRPr="00AA7220">
              <w:t xml:space="preserve">асстояние между </w:t>
            </w:r>
            <w:proofErr w:type="gramStart"/>
            <w:r w:rsidRPr="00AA7220">
              <w:t>МСК</w:t>
            </w:r>
            <w:proofErr w:type="gramEnd"/>
            <w:r w:rsidRPr="00AA7220">
              <w:t xml:space="preserve"> со средним шагом 1 </w:t>
            </w:r>
            <w:proofErr w:type="spellStart"/>
            <w:r w:rsidRPr="00AA7220">
              <w:t>скв</w:t>
            </w:r>
            <w:proofErr w:type="spellEnd"/>
            <w:r w:rsidRPr="00AA7220">
              <w:t>. на 1 км</w:t>
            </w:r>
            <w:r w:rsidRPr="00AA7220">
              <w:rPr>
                <w:vertAlign w:val="superscript"/>
              </w:rPr>
              <w:t>2</w:t>
            </w:r>
            <w:r w:rsidRPr="00AA7220">
              <w:t xml:space="preserve">. Работы </w:t>
            </w:r>
            <w:proofErr w:type="gramStart"/>
            <w:r w:rsidRPr="00AA7220">
              <w:t>МСК</w:t>
            </w:r>
            <w:proofErr w:type="gramEnd"/>
            <w:r w:rsidRPr="00AA7220">
              <w:t xml:space="preserve"> проводятся по методике прямого каротажа. Регистрация осуществляется современной сейсмической станцией с шагом дискретизации 1 </w:t>
            </w:r>
            <w:proofErr w:type="spellStart"/>
            <w:r w:rsidRPr="00AA7220">
              <w:t>мс</w:t>
            </w:r>
            <w:proofErr w:type="spellEnd"/>
            <w:r w:rsidRPr="00AA7220">
              <w:t xml:space="preserve">. В качестве источника возбуждения применяется источник сейсмических колебаний «Енисей КЭМ-2» или аналог. Шаг наблюдений по стволу скважины составит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AA7220">
                <w:t>2 м</w:t>
              </w:r>
            </w:smartTag>
            <w:r w:rsidRPr="00AA7220">
              <w:t>.</w:t>
            </w:r>
          </w:p>
          <w:p w:rsidR="00AA7220" w:rsidRPr="00AA7220" w:rsidRDefault="00AA7220" w:rsidP="00AA7220">
            <w:pPr>
              <w:jc w:val="both"/>
              <w:rPr>
                <w:b/>
              </w:rPr>
            </w:pPr>
            <w:r w:rsidRPr="00AA7220">
              <w:rPr>
                <w:b/>
                <w:i/>
              </w:rPr>
              <w:lastRenderedPageBreak/>
              <w:t>3. Контроль качества полевых работ</w:t>
            </w:r>
          </w:p>
          <w:p w:rsidR="00AA7220" w:rsidRPr="00AA7220" w:rsidRDefault="00AA7220" w:rsidP="00AA7220">
            <w:pPr>
              <w:ind w:firstLine="209"/>
              <w:jc w:val="both"/>
            </w:pPr>
            <w:r w:rsidRPr="00AA7220">
              <w:t>Обеспечить контроль качества первичных материалов на современном полевом ВЦ Подрядчика, расположенном на участке работ.</w:t>
            </w:r>
          </w:p>
          <w:p w:rsidR="00AA7220" w:rsidRPr="00AA7220" w:rsidRDefault="00AA7220" w:rsidP="00AA7220">
            <w:pPr>
              <w:suppressLineNumbers/>
              <w:ind w:firstLine="209"/>
              <w:jc w:val="both"/>
            </w:pPr>
            <w:r w:rsidRPr="00AA7220">
              <w:t>Полевой ВЦ должен быть оснащён интерактивной сейсмической системой обработки данных с широкими функциональными возможностями, в том числе позволяющей проводить динамический анализ полевых сейсмограмм.</w:t>
            </w:r>
          </w:p>
          <w:p w:rsidR="00AA7220" w:rsidRPr="00AA7220" w:rsidRDefault="00AA7220" w:rsidP="00AA7220">
            <w:pPr>
              <w:suppressLineNumbers/>
              <w:ind w:firstLine="209"/>
              <w:jc w:val="both"/>
            </w:pPr>
            <w:r w:rsidRPr="00AA7220">
              <w:t xml:space="preserve">Провести предварительную обработку сейсмических полевых материалов 3Д, предоставить </w:t>
            </w:r>
            <w:proofErr w:type="gramStart"/>
            <w:r w:rsidRPr="00AA7220">
              <w:t>временные</w:t>
            </w:r>
            <w:proofErr w:type="gramEnd"/>
            <w:r w:rsidRPr="00AA7220">
              <w:t xml:space="preserve"> экспресс-разрезы по каждому отработанному профилю.</w:t>
            </w:r>
          </w:p>
          <w:p w:rsidR="00AA7220" w:rsidRPr="00AA7220" w:rsidRDefault="00AA7220" w:rsidP="00AA7220">
            <w:pPr>
              <w:ind w:firstLine="209"/>
              <w:jc w:val="both"/>
              <w:rPr>
                <w:bCs/>
              </w:rPr>
            </w:pPr>
            <w:r w:rsidRPr="00AA7220">
              <w:rPr>
                <w:bCs/>
              </w:rPr>
              <w:t xml:space="preserve">В ходе производственных сейсморазведочных работ провести изучение строения ВЧР. Результаты изучения ВЧР использовать для коррекции </w:t>
            </w:r>
            <w:proofErr w:type="spellStart"/>
            <w:r w:rsidRPr="00AA7220">
              <w:rPr>
                <w:bCs/>
              </w:rPr>
              <w:t>длиннопериодной</w:t>
            </w:r>
            <w:proofErr w:type="spellEnd"/>
            <w:r w:rsidRPr="00AA7220">
              <w:rPr>
                <w:bCs/>
              </w:rPr>
              <w:t xml:space="preserve"> статики на этапе обработки и построения модели строения ВЧР.</w:t>
            </w:r>
          </w:p>
          <w:p w:rsidR="00AA7220" w:rsidRPr="00AA7220" w:rsidRDefault="00AA7220" w:rsidP="00AA7220">
            <w:pPr>
              <w:ind w:firstLine="209"/>
              <w:jc w:val="both"/>
              <w:rPr>
                <w:bCs/>
              </w:rPr>
            </w:pPr>
            <w:r w:rsidRPr="00AA7220">
              <w:rPr>
                <w:bCs/>
              </w:rPr>
              <w:t>Обеспечить ежедневное информирование Заказчика о ходе полевых работ.</w:t>
            </w:r>
          </w:p>
          <w:p w:rsidR="00AA7220" w:rsidRPr="00AA7220" w:rsidRDefault="00AA7220" w:rsidP="00AA7220">
            <w:pPr>
              <w:ind w:firstLine="209"/>
              <w:jc w:val="both"/>
              <w:rPr>
                <w:bCs/>
              </w:rPr>
            </w:pPr>
            <w:r w:rsidRPr="00AA7220">
              <w:rPr>
                <w:bCs/>
              </w:rPr>
              <w:t xml:space="preserve">Обеспечить возможность оперативной связи с Заказчиком по телефону и электронной почте непосредственно с места проведения работ (места базирования </w:t>
            </w:r>
            <w:proofErr w:type="spellStart"/>
            <w:r w:rsidRPr="00AA7220">
              <w:rPr>
                <w:bCs/>
              </w:rPr>
              <w:t>сейсмопартии</w:t>
            </w:r>
            <w:proofErr w:type="spellEnd"/>
            <w:r w:rsidRPr="00AA7220">
              <w:rPr>
                <w:bCs/>
              </w:rPr>
              <w:t>).</w:t>
            </w:r>
          </w:p>
          <w:p w:rsidR="00AA7220" w:rsidRPr="00AA7220" w:rsidRDefault="00AA7220" w:rsidP="00AA7220">
            <w:pPr>
              <w:tabs>
                <w:tab w:val="left" w:pos="342"/>
              </w:tabs>
              <w:ind w:firstLine="209"/>
              <w:jc w:val="both"/>
              <w:rPr>
                <w:bCs/>
              </w:rPr>
            </w:pPr>
            <w:r w:rsidRPr="00AA7220">
              <w:rPr>
                <w:bCs/>
              </w:rPr>
              <w:t>Обеспечить регистрацию собственных процессов аппаратуры с подключёнными приёмными линиями для учета их влияния при последующей обработке.</w:t>
            </w:r>
          </w:p>
          <w:p w:rsidR="00AA7220" w:rsidRPr="00AA7220" w:rsidRDefault="00AA7220" w:rsidP="00AA7220">
            <w:pPr>
              <w:ind w:firstLine="209"/>
              <w:jc w:val="both"/>
              <w:rPr>
                <w:bCs/>
              </w:rPr>
            </w:pPr>
            <w:r w:rsidRPr="00AA7220">
              <w:rPr>
                <w:bCs/>
              </w:rPr>
              <w:t>Провести окончательную приёмку полевых сейсморазведочных материалов комиссией с участием представителей Заказчика. Место проведения окончательной приёмки определяется Заказчиком.</w:t>
            </w:r>
          </w:p>
          <w:p w:rsidR="00AA7220" w:rsidRPr="00AA7220" w:rsidRDefault="00AA7220" w:rsidP="00AA7220">
            <w:pPr>
              <w:ind w:firstLine="209"/>
              <w:jc w:val="both"/>
              <w:rPr>
                <w:b/>
                <w:bCs/>
              </w:rPr>
            </w:pPr>
            <w:r w:rsidRPr="00AA7220">
              <w:rPr>
                <w:b/>
                <w:bCs/>
                <w:i/>
              </w:rPr>
              <w:t>4. Обработка и интерпретация</w:t>
            </w:r>
          </w:p>
          <w:p w:rsidR="00AA7220" w:rsidRPr="00AA7220" w:rsidRDefault="00AA7220" w:rsidP="001A494D">
            <w:pPr>
              <w:ind w:right="-1" w:firstLine="459"/>
              <w:contextualSpacing/>
              <w:jc w:val="both"/>
            </w:pPr>
            <w:r w:rsidRPr="00AA7220">
              <w:t xml:space="preserve">- обработка во временной области с использованием программно-аппаратного комплекса </w:t>
            </w:r>
            <w:r w:rsidR="001A494D" w:rsidRPr="004D6C69">
              <w:t>"</w:t>
            </w:r>
            <w:proofErr w:type="spellStart"/>
            <w:r w:rsidR="001A494D" w:rsidRPr="004D6C69">
              <w:t>Geocluster</w:t>
            </w:r>
            <w:proofErr w:type="spellEnd"/>
            <w:r w:rsidR="001A494D" w:rsidRPr="004D6C69">
              <w:t>" «</w:t>
            </w:r>
            <w:proofErr w:type="spellStart"/>
            <w:r w:rsidR="001A494D" w:rsidRPr="004D6C69">
              <w:rPr>
                <w:lang w:val="en-US"/>
              </w:rPr>
              <w:t>Geovation</w:t>
            </w:r>
            <w:proofErr w:type="spellEnd"/>
            <w:r w:rsidR="001A494D" w:rsidRPr="00A94C43">
              <w:t>», «</w:t>
            </w:r>
            <w:r w:rsidR="001A494D" w:rsidRPr="00A94C43">
              <w:rPr>
                <w:lang w:val="en-US"/>
              </w:rPr>
              <w:t>Omega</w:t>
            </w:r>
            <w:r w:rsidR="001A494D" w:rsidRPr="00A94C43">
              <w:t>»</w:t>
            </w:r>
            <w:r w:rsidR="001A494D">
              <w:t xml:space="preserve"> или аналога,</w:t>
            </w:r>
            <w:r w:rsidR="001A494D" w:rsidRPr="00BD2E95">
              <w:rPr>
                <w:color w:val="000000"/>
                <w:lang w:eastAsia="en-US"/>
              </w:rPr>
              <w:t xml:space="preserve"> с получением временных кубов данных МОГТ-3Д.</w:t>
            </w:r>
            <w:r w:rsidR="001A494D">
              <w:rPr>
                <w:color w:val="000000"/>
                <w:lang w:eastAsia="en-US"/>
              </w:rPr>
              <w:t xml:space="preserve"> </w:t>
            </w:r>
            <w:r w:rsidRPr="00AA7220">
              <w:t xml:space="preserve">Миграционная обработка сейсмограмм МОГТ-3Д </w:t>
            </w:r>
            <w:r w:rsidRPr="00AA7220">
              <w:rPr>
                <w:bCs/>
              </w:rPr>
              <w:t xml:space="preserve">в объёме </w:t>
            </w:r>
            <w:r w:rsidRPr="00AA7220">
              <w:t xml:space="preserve">88.78 </w:t>
            </w:r>
            <w:r w:rsidRPr="00AA7220">
              <w:rPr>
                <w:bCs/>
              </w:rPr>
              <w:t>км</w:t>
            </w:r>
            <w:proofErr w:type="gramStart"/>
            <w:r w:rsidRPr="00AA7220">
              <w:rPr>
                <w:bCs/>
                <w:vertAlign w:val="superscript"/>
              </w:rPr>
              <w:t>2</w:t>
            </w:r>
            <w:proofErr w:type="gramEnd"/>
            <w:r w:rsidRPr="00AA7220">
              <w:rPr>
                <w:bCs/>
              </w:rPr>
              <w:t xml:space="preserve"> </w:t>
            </w:r>
            <w:r w:rsidRPr="00AA7220">
              <w:t xml:space="preserve">в глубинной области с использованием программного комплекса </w:t>
            </w:r>
            <w:r w:rsidR="001A494D" w:rsidRPr="00223CF1">
              <w:t>«</w:t>
            </w:r>
            <w:r w:rsidR="001A494D" w:rsidRPr="00223CF1">
              <w:rPr>
                <w:iCs/>
                <w:lang w:val="en-US"/>
              </w:rPr>
              <w:t>Prime</w:t>
            </w:r>
            <w:r w:rsidR="001A494D" w:rsidRPr="004D6C69">
              <w:rPr>
                <w:iCs/>
              </w:rPr>
              <w:t>»,</w:t>
            </w:r>
            <w:r w:rsidR="001A494D">
              <w:rPr>
                <w:iCs/>
              </w:rPr>
              <w:t xml:space="preserve"> «</w:t>
            </w:r>
            <w:proofErr w:type="spellStart"/>
            <w:r w:rsidR="001A494D">
              <w:rPr>
                <w:iCs/>
                <w:lang w:val="en-US"/>
              </w:rPr>
              <w:t>Geoplat</w:t>
            </w:r>
            <w:proofErr w:type="spellEnd"/>
            <w:r w:rsidR="001A494D" w:rsidRPr="00A94C43">
              <w:rPr>
                <w:iCs/>
              </w:rPr>
              <w:t xml:space="preserve"> </w:t>
            </w:r>
            <w:r w:rsidR="001A494D">
              <w:rPr>
                <w:iCs/>
                <w:lang w:val="en-US"/>
              </w:rPr>
              <w:t>Seismic</w:t>
            </w:r>
            <w:r w:rsidR="001A494D" w:rsidRPr="00A94C43">
              <w:rPr>
                <w:iCs/>
              </w:rPr>
              <w:t xml:space="preserve"> </w:t>
            </w:r>
            <w:r w:rsidR="001A494D">
              <w:rPr>
                <w:iCs/>
                <w:lang w:val="en-US"/>
              </w:rPr>
              <w:t>Interpretation</w:t>
            </w:r>
            <w:r w:rsidR="001A494D">
              <w:rPr>
                <w:iCs/>
              </w:rPr>
              <w:t>»</w:t>
            </w:r>
            <w:r w:rsidR="001A494D">
              <w:t>, «</w:t>
            </w:r>
            <w:r w:rsidR="001A494D">
              <w:rPr>
                <w:lang w:val="en-US"/>
              </w:rPr>
              <w:t>GEOGRAPHIX</w:t>
            </w:r>
            <w:r w:rsidR="001A494D">
              <w:t>», «</w:t>
            </w:r>
            <w:r w:rsidR="001A494D">
              <w:rPr>
                <w:lang w:val="en-US"/>
              </w:rPr>
              <w:t>Petrel</w:t>
            </w:r>
            <w:r w:rsidR="001A494D">
              <w:t>», «</w:t>
            </w:r>
            <w:proofErr w:type="spellStart"/>
            <w:r w:rsidR="001A494D">
              <w:rPr>
                <w:lang w:val="en-US"/>
              </w:rPr>
              <w:t>GeoDepth</w:t>
            </w:r>
            <w:proofErr w:type="spellEnd"/>
            <w:r w:rsidR="001A494D">
              <w:t>»</w:t>
            </w:r>
            <w:r w:rsidR="001A494D">
              <w:rPr>
                <w:color w:val="000000"/>
                <w:lang w:eastAsia="en-US"/>
              </w:rPr>
              <w:t xml:space="preserve"> или аналога,</w:t>
            </w:r>
            <w:r w:rsidR="001A494D" w:rsidRPr="00BD2E95">
              <w:rPr>
                <w:color w:val="000000"/>
                <w:lang w:eastAsia="en-US"/>
              </w:rPr>
              <w:t xml:space="preserve"> с получением глубинных кубов данных МОГТ-3Д</w:t>
            </w:r>
            <w:r w:rsidR="001A494D">
              <w:t>.</w:t>
            </w:r>
          </w:p>
          <w:p w:rsidR="00AA7220" w:rsidRPr="00AA7220" w:rsidRDefault="00AA7220" w:rsidP="00AA7220">
            <w:pPr>
              <w:pStyle w:val="ab"/>
              <w:spacing w:after="0"/>
              <w:ind w:firstLine="209"/>
              <w:jc w:val="both"/>
            </w:pPr>
            <w:r w:rsidRPr="00AA7220">
              <w:t>- обработка с применением процедур «</w:t>
            </w:r>
            <w:proofErr w:type="spellStart"/>
            <w:r w:rsidRPr="00AA7220">
              <w:t>палеотехнологии</w:t>
            </w:r>
            <w:proofErr w:type="spellEnd"/>
            <w:r w:rsidRPr="00AA7220">
              <w:t>» («</w:t>
            </w:r>
            <w:proofErr w:type="spellStart"/>
            <w:r w:rsidRPr="00AA7220">
              <w:t>палеообработка</w:t>
            </w:r>
            <w:proofErr w:type="spellEnd"/>
            <w:r w:rsidRPr="00AA7220">
              <w:t>») для ослабления искажающего влияния неоднородностей в верхней части разреза, обусловленных сложным расчленённым рельефом поверхности первой «жесткой» границы – поверхности карбонатного комплекса палеозоя;</w:t>
            </w:r>
          </w:p>
          <w:p w:rsidR="00AA7220" w:rsidRPr="001A494D" w:rsidRDefault="00AA7220" w:rsidP="001A494D">
            <w:pPr>
              <w:ind w:right="-1" w:firstLine="459"/>
              <w:contextualSpacing/>
              <w:jc w:val="both"/>
            </w:pPr>
            <w:proofErr w:type="gramStart"/>
            <w:r w:rsidRPr="00AA7220">
              <w:t>- интерпретация в программно-аппаратном комплексе</w:t>
            </w:r>
            <w:r w:rsidR="001A494D">
              <w:t xml:space="preserve"> </w:t>
            </w:r>
            <w:r w:rsidR="001A494D" w:rsidRPr="00223CF1">
              <w:t>«</w:t>
            </w:r>
            <w:r w:rsidR="001A494D" w:rsidRPr="00223CF1">
              <w:rPr>
                <w:iCs/>
                <w:lang w:val="en-US"/>
              </w:rPr>
              <w:t>Prime</w:t>
            </w:r>
            <w:r w:rsidR="001A494D" w:rsidRPr="004D6C69">
              <w:rPr>
                <w:iCs/>
              </w:rPr>
              <w:t>»,</w:t>
            </w:r>
            <w:r w:rsidR="001A494D">
              <w:rPr>
                <w:iCs/>
              </w:rPr>
              <w:t xml:space="preserve"> «</w:t>
            </w:r>
            <w:proofErr w:type="spellStart"/>
            <w:r w:rsidR="001A494D">
              <w:rPr>
                <w:iCs/>
                <w:lang w:val="en-US"/>
              </w:rPr>
              <w:t>Geoplat</w:t>
            </w:r>
            <w:proofErr w:type="spellEnd"/>
            <w:r w:rsidR="001A494D" w:rsidRPr="00A94C43">
              <w:rPr>
                <w:iCs/>
              </w:rPr>
              <w:t xml:space="preserve"> </w:t>
            </w:r>
            <w:r w:rsidR="001A494D">
              <w:rPr>
                <w:iCs/>
                <w:lang w:val="en-US"/>
              </w:rPr>
              <w:t>Seismic</w:t>
            </w:r>
            <w:r w:rsidR="001A494D" w:rsidRPr="00A94C43">
              <w:rPr>
                <w:iCs/>
              </w:rPr>
              <w:t xml:space="preserve"> </w:t>
            </w:r>
            <w:r w:rsidR="001A494D">
              <w:rPr>
                <w:iCs/>
                <w:lang w:val="en-US"/>
              </w:rPr>
              <w:t>Interpretation</w:t>
            </w:r>
            <w:r w:rsidR="001A494D">
              <w:rPr>
                <w:iCs/>
              </w:rPr>
              <w:t>»</w:t>
            </w:r>
            <w:r w:rsidR="001A494D">
              <w:t>, «</w:t>
            </w:r>
            <w:r w:rsidR="001A494D">
              <w:rPr>
                <w:lang w:val="en-US"/>
              </w:rPr>
              <w:t>GEOGRAPHIX</w:t>
            </w:r>
            <w:r w:rsidR="001A494D">
              <w:t>», «</w:t>
            </w:r>
            <w:r w:rsidR="001A494D">
              <w:rPr>
                <w:lang w:val="en-US"/>
              </w:rPr>
              <w:t>Petrel</w:t>
            </w:r>
            <w:r w:rsidR="001A494D">
              <w:t>», «</w:t>
            </w:r>
            <w:proofErr w:type="spellStart"/>
            <w:r w:rsidR="001A494D">
              <w:rPr>
                <w:lang w:val="en-US"/>
              </w:rPr>
              <w:t>GeoDepth</w:t>
            </w:r>
            <w:proofErr w:type="spellEnd"/>
            <w:r w:rsidR="001A494D">
              <w:t>»</w:t>
            </w:r>
            <w:r w:rsidR="001A494D">
              <w:rPr>
                <w:color w:val="000000"/>
                <w:lang w:eastAsia="en-US"/>
              </w:rPr>
              <w:t xml:space="preserve"> или аналоге,</w:t>
            </w:r>
            <w:r w:rsidR="001A494D" w:rsidRPr="00BD2E95">
              <w:rPr>
                <w:color w:val="000000"/>
                <w:lang w:eastAsia="en-US"/>
              </w:rPr>
              <w:t xml:space="preserve"> с получением глубинных кубов данных МОГТ-3Д</w:t>
            </w:r>
            <w:r w:rsidRPr="00AA7220">
              <w:t xml:space="preserve">, обеспечивающая преемственность полученных материалов с </w:t>
            </w:r>
            <w:r w:rsidRPr="00AA7220">
              <w:rPr>
                <w:bCs/>
              </w:rPr>
              <w:t>ранее выполненными работами МОГТ-2Д и МОГТ 3Д, данными структурных и глубоких скважин, расположенных непосредственно в пределах контура работ и сопредельных с ним площадей, и включающая следующий состав работ</w:t>
            </w:r>
            <w:r w:rsidRPr="00AA7220">
              <w:rPr>
                <w:shd w:val="clear" w:color="auto" w:fill="FFFFFF"/>
              </w:rPr>
              <w:t>:</w:t>
            </w:r>
            <w:proofErr w:type="gramEnd"/>
          </w:p>
          <w:p w:rsidR="00AA7220" w:rsidRPr="00AA7220" w:rsidRDefault="00AA7220" w:rsidP="00AA7220">
            <w:pPr>
              <w:widowControl/>
              <w:numPr>
                <w:ilvl w:val="0"/>
                <w:numId w:val="7"/>
              </w:numPr>
              <w:tabs>
                <w:tab w:val="clear" w:pos="1080"/>
                <w:tab w:val="num" w:pos="351"/>
              </w:tabs>
              <w:autoSpaceDE/>
              <w:autoSpaceDN/>
              <w:adjustRightInd/>
              <w:ind w:left="0" w:firstLine="209"/>
              <w:jc w:val="both"/>
            </w:pPr>
            <w:r w:rsidRPr="00AA7220">
              <w:t xml:space="preserve">Формирование базы данных ГИС по глубоким скважинам, </w:t>
            </w:r>
            <w:r w:rsidRPr="00AA7220">
              <w:rPr>
                <w:bCs/>
              </w:rPr>
              <w:t>расположенных непосредственно в пределах контура работ и сопредельных с ним площадей.</w:t>
            </w:r>
            <w:r w:rsidRPr="00AA7220">
              <w:t xml:space="preserve"> </w:t>
            </w:r>
          </w:p>
          <w:p w:rsidR="00AA7220" w:rsidRPr="00AA7220" w:rsidRDefault="00AA7220" w:rsidP="00AA7220">
            <w:pPr>
              <w:widowControl/>
              <w:numPr>
                <w:ilvl w:val="0"/>
                <w:numId w:val="7"/>
              </w:numPr>
              <w:tabs>
                <w:tab w:val="clear" w:pos="1080"/>
                <w:tab w:val="num" w:pos="351"/>
              </w:tabs>
              <w:autoSpaceDE/>
              <w:autoSpaceDN/>
              <w:adjustRightInd/>
              <w:ind w:left="0" w:firstLine="209"/>
              <w:contextualSpacing/>
              <w:jc w:val="both"/>
            </w:pPr>
            <w:r w:rsidRPr="00AA7220">
              <w:t>Составление послойных скоростных моделей с учетом латеральных градиентов скоростей. Построение опорных структурных карт в верхней части разреза с учетом данных структурного и глубокого бурения.</w:t>
            </w:r>
          </w:p>
          <w:p w:rsidR="00AA7220" w:rsidRPr="00AA7220" w:rsidRDefault="00AA7220" w:rsidP="00AA7220">
            <w:pPr>
              <w:widowControl/>
              <w:numPr>
                <w:ilvl w:val="0"/>
                <w:numId w:val="7"/>
              </w:numPr>
              <w:tabs>
                <w:tab w:val="clear" w:pos="1080"/>
                <w:tab w:val="num" w:pos="351"/>
              </w:tabs>
              <w:autoSpaceDE/>
              <w:autoSpaceDN/>
              <w:adjustRightInd/>
              <w:ind w:left="0" w:firstLine="209"/>
              <w:contextualSpacing/>
              <w:jc w:val="both"/>
            </w:pPr>
            <w:r w:rsidRPr="00AA7220">
              <w:t>Построение структурных карт опорных и целевых отражающих горизонтов с использованием метода послойных структурных построений по результатам временной обработки и на основе непосредственной корреляции отражающих горизонтов на глубинно-динамических разрезах, полученных по результатам интерпретационной обработки в глубинной области. Оценка точности структурных построений.</w:t>
            </w:r>
          </w:p>
          <w:p w:rsidR="00AA7220" w:rsidRPr="00AA7220" w:rsidRDefault="00AA7220" w:rsidP="00AA7220">
            <w:pPr>
              <w:widowControl/>
              <w:numPr>
                <w:ilvl w:val="0"/>
                <w:numId w:val="7"/>
              </w:numPr>
              <w:tabs>
                <w:tab w:val="clear" w:pos="1080"/>
                <w:tab w:val="num" w:pos="351"/>
              </w:tabs>
              <w:autoSpaceDE/>
              <w:autoSpaceDN/>
              <w:adjustRightInd/>
              <w:ind w:left="0" w:firstLine="209"/>
              <w:jc w:val="both"/>
            </w:pPr>
            <w:r w:rsidRPr="00AA7220">
              <w:t xml:space="preserve">Палеотектонический анализ для характеристики изменений геологического строения на протяжении </w:t>
            </w:r>
            <w:proofErr w:type="spellStart"/>
            <w:r w:rsidRPr="00AA7220">
              <w:t>девонско</w:t>
            </w:r>
            <w:proofErr w:type="spellEnd"/>
            <w:r w:rsidRPr="00AA7220">
              <w:t>-каменноугольного времени.</w:t>
            </w:r>
          </w:p>
          <w:p w:rsidR="00AA7220" w:rsidRPr="00AA7220" w:rsidRDefault="00AA7220" w:rsidP="00AA7220">
            <w:pPr>
              <w:widowControl/>
              <w:numPr>
                <w:ilvl w:val="0"/>
                <w:numId w:val="7"/>
              </w:numPr>
              <w:tabs>
                <w:tab w:val="clear" w:pos="1080"/>
                <w:tab w:val="num" w:pos="351"/>
              </w:tabs>
              <w:autoSpaceDE/>
              <w:autoSpaceDN/>
              <w:adjustRightInd/>
              <w:ind w:left="0" w:firstLine="209"/>
              <w:jc w:val="both"/>
            </w:pPr>
            <w:r w:rsidRPr="00AA7220">
              <w:t>Составление паспортов на структуры, подготовленные к глубокому бурению по результатам выполненных работ.</w:t>
            </w:r>
          </w:p>
          <w:p w:rsidR="00AA7220" w:rsidRPr="00AA7220" w:rsidRDefault="00AA7220" w:rsidP="00AA7220">
            <w:pPr>
              <w:numPr>
                <w:ilvl w:val="0"/>
                <w:numId w:val="7"/>
              </w:numPr>
              <w:tabs>
                <w:tab w:val="clear" w:pos="1080"/>
                <w:tab w:val="num" w:pos="351"/>
              </w:tabs>
              <w:suppressAutoHyphens/>
              <w:autoSpaceDE/>
              <w:autoSpaceDN/>
              <w:adjustRightInd/>
              <w:ind w:left="0" w:firstLine="209"/>
            </w:pPr>
            <w:r w:rsidRPr="00AA7220">
              <w:t>Составление окончательного геологического отчёта.</w:t>
            </w:r>
          </w:p>
        </w:tc>
      </w:tr>
      <w:tr w:rsidR="00236500" w:rsidRPr="00236500" w:rsidTr="00AA7220">
        <w:tc>
          <w:tcPr>
            <w:tcW w:w="2235" w:type="dxa"/>
            <w:shd w:val="clear" w:color="auto" w:fill="auto"/>
          </w:tcPr>
          <w:p w:rsidR="00236500" w:rsidRPr="004A1612" w:rsidRDefault="004A1612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4A1612">
              <w:rPr>
                <w:bCs/>
                <w:iCs/>
                <w:szCs w:val="24"/>
              </w:rPr>
              <w:lastRenderedPageBreak/>
              <w:t>Ожидаемые геологические результаты</w:t>
            </w:r>
          </w:p>
        </w:tc>
        <w:tc>
          <w:tcPr>
            <w:tcW w:w="7484" w:type="dxa"/>
            <w:shd w:val="clear" w:color="auto" w:fill="auto"/>
          </w:tcPr>
          <w:p w:rsidR="00AA7220" w:rsidRPr="00AA7220" w:rsidRDefault="00AA7220" w:rsidP="00AA7220">
            <w:pPr>
              <w:tabs>
                <w:tab w:val="left" w:pos="342"/>
              </w:tabs>
              <w:jc w:val="both"/>
              <w:rPr>
                <w:bCs/>
              </w:rPr>
            </w:pPr>
            <w:r w:rsidRPr="00AA7220">
              <w:rPr>
                <w:bCs/>
              </w:rPr>
              <w:t xml:space="preserve">- детализация геологического строения южной и юго-восточной периферии Благовещенской структурной зоны в центральной части </w:t>
            </w:r>
            <w:proofErr w:type="spellStart"/>
            <w:r w:rsidRPr="00AA7220">
              <w:rPr>
                <w:bCs/>
              </w:rPr>
              <w:t>Иргизского</w:t>
            </w:r>
            <w:proofErr w:type="spellEnd"/>
            <w:r w:rsidRPr="00AA7220">
              <w:rPr>
                <w:bCs/>
              </w:rPr>
              <w:t xml:space="preserve"> участка недр, выявление перспективных на нефть и газ объектов и подготовка их к глубокому бурению;</w:t>
            </w:r>
          </w:p>
          <w:p w:rsidR="00AA7220" w:rsidRPr="00AA7220" w:rsidRDefault="00AA7220" w:rsidP="00AA7220">
            <w:pPr>
              <w:tabs>
                <w:tab w:val="left" w:pos="342"/>
              </w:tabs>
              <w:jc w:val="both"/>
              <w:rPr>
                <w:bCs/>
              </w:rPr>
            </w:pPr>
            <w:r w:rsidRPr="00AA7220">
              <w:rPr>
                <w:bCs/>
              </w:rPr>
              <w:t xml:space="preserve">- построение структурных карт по целевым отражающим горизонтам в интервале каменноугольных и девонских отложений: </w:t>
            </w:r>
            <w:proofErr w:type="spellStart"/>
            <w:r w:rsidRPr="00AA7220">
              <w:t>Pz</w:t>
            </w:r>
            <w:proofErr w:type="spellEnd"/>
            <w:r w:rsidRPr="00AA7220">
              <w:t xml:space="preserve">, </w:t>
            </w:r>
            <w:r w:rsidRPr="00AA7220">
              <w:rPr>
                <w:lang w:val="en-US"/>
              </w:rPr>
              <w:t>n</w:t>
            </w:r>
            <w:r w:rsidRPr="00AA7220">
              <w:t>C</w:t>
            </w:r>
            <w:r w:rsidRPr="00AA7220">
              <w:rPr>
                <w:vertAlign w:val="subscript"/>
              </w:rPr>
              <w:t>2</w:t>
            </w:r>
            <w:r w:rsidRPr="00AA7220">
              <w:rPr>
                <w:vertAlign w:val="superscript"/>
                <w:lang w:val="en-US"/>
              </w:rPr>
              <w:t>k</w:t>
            </w:r>
            <w:r w:rsidRPr="00AA7220">
              <w:t xml:space="preserve">, </w:t>
            </w:r>
            <w:r w:rsidRPr="00AA7220">
              <w:rPr>
                <w:lang w:val="en-US"/>
              </w:rPr>
              <w:t>n</w:t>
            </w:r>
            <w:r w:rsidRPr="00AA7220">
              <w:t>C</w:t>
            </w:r>
            <w:r w:rsidRPr="00AA7220">
              <w:rPr>
                <w:vertAlign w:val="subscript"/>
              </w:rPr>
              <w:t>2</w:t>
            </w:r>
            <w:r w:rsidRPr="00AA7220">
              <w:rPr>
                <w:vertAlign w:val="superscript"/>
              </w:rPr>
              <w:t>mk</w:t>
            </w:r>
            <w:r w:rsidRPr="00AA7220">
              <w:t xml:space="preserve">, </w:t>
            </w:r>
            <w:r w:rsidRPr="00AA7220">
              <w:rPr>
                <w:lang w:val="en-US"/>
              </w:rPr>
              <w:t>n</w:t>
            </w:r>
            <w:r w:rsidRPr="00AA7220">
              <w:t>C</w:t>
            </w:r>
            <w:r w:rsidRPr="00AA7220">
              <w:rPr>
                <w:vertAlign w:val="subscript"/>
              </w:rPr>
              <w:t>1</w:t>
            </w:r>
            <w:r w:rsidRPr="00AA7220">
              <w:rPr>
                <w:vertAlign w:val="superscript"/>
              </w:rPr>
              <w:t>al</w:t>
            </w:r>
            <w:r w:rsidRPr="00AA7220">
              <w:t xml:space="preserve">, </w:t>
            </w:r>
            <w:r w:rsidRPr="00AA7220">
              <w:rPr>
                <w:lang w:val="en-US"/>
              </w:rPr>
              <w:t>n</w:t>
            </w:r>
            <w:r w:rsidRPr="00AA7220">
              <w:t>C</w:t>
            </w:r>
            <w:r w:rsidRPr="00AA7220">
              <w:rPr>
                <w:vertAlign w:val="subscript"/>
              </w:rPr>
              <w:t>1</w:t>
            </w:r>
            <w:r w:rsidRPr="00AA7220">
              <w:rPr>
                <w:vertAlign w:val="superscript"/>
              </w:rPr>
              <w:t>bb</w:t>
            </w:r>
            <w:r w:rsidRPr="00AA7220">
              <w:t xml:space="preserve">, </w:t>
            </w:r>
            <w:r w:rsidRPr="00AA7220">
              <w:rPr>
                <w:lang w:val="en-US"/>
              </w:rPr>
              <w:t>n</w:t>
            </w:r>
            <w:r w:rsidRPr="00AA7220">
              <w:t>C</w:t>
            </w:r>
            <w:r w:rsidRPr="00AA7220">
              <w:rPr>
                <w:vertAlign w:val="subscript"/>
              </w:rPr>
              <w:t>1</w:t>
            </w:r>
            <w:r w:rsidRPr="00AA7220">
              <w:rPr>
                <w:vertAlign w:val="superscript"/>
                <w:lang w:val="en-US"/>
              </w:rPr>
              <w:t>up</w:t>
            </w:r>
            <w:r w:rsidRPr="00AA7220">
              <w:t xml:space="preserve">, </w:t>
            </w:r>
            <w:r w:rsidRPr="00AA7220">
              <w:rPr>
                <w:lang w:val="en-US"/>
              </w:rPr>
              <w:t>n</w:t>
            </w:r>
            <w:r w:rsidRPr="00AA7220">
              <w:t>D</w:t>
            </w:r>
            <w:r w:rsidRPr="00AA7220">
              <w:rPr>
                <w:vertAlign w:val="subscript"/>
              </w:rPr>
              <w:t>3</w:t>
            </w:r>
            <w:r w:rsidRPr="00AA7220">
              <w:rPr>
                <w:vertAlign w:val="superscript"/>
              </w:rPr>
              <w:t>sr</w:t>
            </w:r>
            <w:r w:rsidRPr="00AA7220">
              <w:t>, Ф (по возможности)</w:t>
            </w:r>
            <w:r w:rsidRPr="00AA7220">
              <w:rPr>
                <w:bCs/>
              </w:rPr>
              <w:t>; построение карт толщин между основными отражающими горизонтами;</w:t>
            </w:r>
          </w:p>
          <w:p w:rsidR="00AA7220" w:rsidRPr="00AA7220" w:rsidRDefault="00AA7220" w:rsidP="00AA7220">
            <w:pPr>
              <w:tabs>
                <w:tab w:val="left" w:pos="342"/>
              </w:tabs>
              <w:ind w:firstLine="709"/>
              <w:jc w:val="both"/>
              <w:rPr>
                <w:bCs/>
              </w:rPr>
            </w:pPr>
            <w:r w:rsidRPr="00AA7220">
              <w:rPr>
                <w:bCs/>
              </w:rPr>
              <w:t>- передача Заказчику полевых материалов, результатов их обработки и интерпретации;</w:t>
            </w:r>
          </w:p>
          <w:p w:rsidR="00AA7220" w:rsidRPr="00AA7220" w:rsidRDefault="00AA7220" w:rsidP="00AA7220">
            <w:pPr>
              <w:tabs>
                <w:tab w:val="left" w:pos="342"/>
              </w:tabs>
              <w:jc w:val="both"/>
              <w:rPr>
                <w:bCs/>
              </w:rPr>
            </w:pPr>
            <w:r w:rsidRPr="00AA7220">
              <w:rPr>
                <w:bCs/>
              </w:rPr>
              <w:t xml:space="preserve">- подготовка и передача паспортов выявленных структур (при </w:t>
            </w:r>
            <w:proofErr w:type="spellStart"/>
            <w:r w:rsidRPr="00AA7220">
              <w:rPr>
                <w:bCs/>
              </w:rPr>
              <w:t>кондиционности</w:t>
            </w:r>
            <w:proofErr w:type="spellEnd"/>
            <w:r w:rsidRPr="00AA7220">
              <w:rPr>
                <w:bCs/>
              </w:rPr>
              <w:t>);</w:t>
            </w:r>
          </w:p>
          <w:p w:rsidR="00236500" w:rsidRPr="00AA7220" w:rsidRDefault="00AA7220" w:rsidP="00AA7220">
            <w:pPr>
              <w:tabs>
                <w:tab w:val="left" w:pos="342"/>
              </w:tabs>
              <w:jc w:val="both"/>
              <w:rPr>
                <w:bCs/>
              </w:rPr>
            </w:pPr>
            <w:r w:rsidRPr="00AA7220">
              <w:rPr>
                <w:bCs/>
              </w:rPr>
              <w:t xml:space="preserve">- подготовка и передача Заказчику отчёта о результатах работ, оформленного в </w:t>
            </w:r>
            <w:r w:rsidRPr="00AA7220">
              <w:rPr>
                <w:bCs/>
              </w:rPr>
              <w:lastRenderedPageBreak/>
              <w:t xml:space="preserve">соответствии с требованиями ГОСТ </w:t>
            </w:r>
            <w:proofErr w:type="gramStart"/>
            <w:r w:rsidRPr="00AA7220">
              <w:rPr>
                <w:bCs/>
              </w:rPr>
              <w:t>Р</w:t>
            </w:r>
            <w:proofErr w:type="gramEnd"/>
            <w:r w:rsidRPr="00AA7220">
              <w:rPr>
                <w:bCs/>
              </w:rPr>
              <w:t xml:space="preserve"> 53579-2009 и отраслевыми нормами РФ на бумажном носителе и в электронном виде.</w:t>
            </w:r>
          </w:p>
        </w:tc>
      </w:tr>
      <w:tr w:rsidR="00236500" w:rsidRPr="00236500" w:rsidTr="00AA7220">
        <w:tc>
          <w:tcPr>
            <w:tcW w:w="2235" w:type="dxa"/>
            <w:shd w:val="clear" w:color="auto" w:fill="auto"/>
          </w:tcPr>
          <w:p w:rsidR="00236500" w:rsidRPr="004A1612" w:rsidRDefault="004A1612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4A1612">
              <w:rPr>
                <w:szCs w:val="24"/>
              </w:rPr>
              <w:lastRenderedPageBreak/>
              <w:t>Передаваемая отчетная информация и материалы</w:t>
            </w:r>
          </w:p>
        </w:tc>
        <w:tc>
          <w:tcPr>
            <w:tcW w:w="7484" w:type="dxa"/>
            <w:shd w:val="clear" w:color="auto" w:fill="auto"/>
          </w:tcPr>
          <w:p w:rsidR="00AA7220" w:rsidRPr="00AA7220" w:rsidRDefault="00AA7220" w:rsidP="00AA7220">
            <w:pPr>
              <w:tabs>
                <w:tab w:val="num" w:pos="993"/>
              </w:tabs>
              <w:jc w:val="both"/>
              <w:rPr>
                <w:bCs/>
              </w:rPr>
            </w:pPr>
            <w:r w:rsidRPr="00AA7220">
              <w:rPr>
                <w:bCs/>
              </w:rPr>
              <w:t xml:space="preserve">- полевые сейсмические данные на электронных носителях (результаты производственных работ МОГТ-3Д и </w:t>
            </w:r>
            <w:proofErr w:type="gramStart"/>
            <w:r w:rsidRPr="00AA7220">
              <w:rPr>
                <w:bCs/>
              </w:rPr>
              <w:t>МСК</w:t>
            </w:r>
            <w:proofErr w:type="gramEnd"/>
            <w:r w:rsidRPr="00AA7220">
              <w:rPr>
                <w:bCs/>
              </w:rPr>
              <w:t xml:space="preserve">) в формате </w:t>
            </w:r>
            <w:r w:rsidRPr="00AA7220">
              <w:rPr>
                <w:bCs/>
                <w:lang w:val="en-US"/>
              </w:rPr>
              <w:t>SEGD</w:t>
            </w:r>
            <w:r w:rsidRPr="00AA7220">
              <w:t>.</w:t>
            </w:r>
          </w:p>
          <w:p w:rsidR="00AA7220" w:rsidRPr="00AA7220" w:rsidRDefault="00AA7220" w:rsidP="00AA7220">
            <w:pPr>
              <w:tabs>
                <w:tab w:val="num" w:pos="993"/>
              </w:tabs>
              <w:jc w:val="both"/>
              <w:rPr>
                <w:bCs/>
              </w:rPr>
            </w:pPr>
            <w:r w:rsidRPr="00AA7220">
              <w:rPr>
                <w:bCs/>
              </w:rPr>
              <w:t>- схемы расположения проектных и вынесенных в натуру линий возбуждения и приёма колебаний.</w:t>
            </w:r>
          </w:p>
          <w:p w:rsidR="00AA7220" w:rsidRPr="00AA7220" w:rsidRDefault="00AA7220" w:rsidP="00AA7220">
            <w:pPr>
              <w:tabs>
                <w:tab w:val="num" w:pos="993"/>
              </w:tabs>
              <w:jc w:val="both"/>
              <w:rPr>
                <w:bCs/>
              </w:rPr>
            </w:pPr>
            <w:r w:rsidRPr="00AA7220">
              <w:rPr>
                <w:bCs/>
              </w:rPr>
              <w:t>- рапорты операторов сейсмостанции в электронном и бумажном видах</w:t>
            </w:r>
            <w:r w:rsidRPr="00AA7220">
              <w:t xml:space="preserve"> с указанием природных и техногенных факторов, влияющих на качество получаемых материалов, а также с описанием всех отклонений от проектной технологии наблюдений.</w:t>
            </w:r>
          </w:p>
          <w:p w:rsidR="00AA7220" w:rsidRPr="00AA7220" w:rsidRDefault="00AA7220" w:rsidP="00AA7220">
            <w:pPr>
              <w:tabs>
                <w:tab w:val="num" w:pos="993"/>
              </w:tabs>
              <w:jc w:val="both"/>
              <w:rPr>
                <w:bCs/>
              </w:rPr>
            </w:pPr>
            <w:r w:rsidRPr="00AA7220">
              <w:rPr>
                <w:bCs/>
              </w:rPr>
              <w:t xml:space="preserve">- </w:t>
            </w:r>
            <w:r w:rsidRPr="00AA7220">
              <w:t xml:space="preserve">ежедневные тесты сейсмостанций и </w:t>
            </w:r>
            <w:proofErr w:type="spellStart"/>
            <w:r w:rsidRPr="00AA7220">
              <w:t>виброисточников</w:t>
            </w:r>
            <w:proofErr w:type="spellEnd"/>
            <w:r w:rsidRPr="00AA7220">
              <w:t xml:space="preserve"> на электронном носителе.</w:t>
            </w:r>
          </w:p>
          <w:p w:rsidR="00AA7220" w:rsidRPr="00AA7220" w:rsidRDefault="00AA7220" w:rsidP="00AA7220">
            <w:pPr>
              <w:tabs>
                <w:tab w:val="num" w:pos="993"/>
              </w:tabs>
              <w:jc w:val="both"/>
              <w:rPr>
                <w:bCs/>
              </w:rPr>
            </w:pPr>
            <w:r w:rsidRPr="00AA7220">
              <w:rPr>
                <w:bCs/>
              </w:rPr>
              <w:t>- акты предварительной приёмки полевого материала.</w:t>
            </w:r>
          </w:p>
          <w:p w:rsidR="00AA7220" w:rsidRPr="00AA7220" w:rsidRDefault="00AA7220" w:rsidP="00AA7220">
            <w:pPr>
              <w:tabs>
                <w:tab w:val="num" w:pos="993"/>
              </w:tabs>
              <w:jc w:val="both"/>
              <w:rPr>
                <w:bCs/>
              </w:rPr>
            </w:pPr>
            <w:r w:rsidRPr="00AA7220">
              <w:rPr>
                <w:bCs/>
              </w:rPr>
              <w:t>- акт окончательной приёмки топогеодезических материалов комиссией Подрядчика с участием представителя Заказчика.</w:t>
            </w:r>
          </w:p>
          <w:p w:rsidR="00AA7220" w:rsidRPr="00AA7220" w:rsidRDefault="00AA7220" w:rsidP="00AA7220">
            <w:pPr>
              <w:tabs>
                <w:tab w:val="num" w:pos="993"/>
              </w:tabs>
              <w:jc w:val="both"/>
              <w:rPr>
                <w:bCs/>
              </w:rPr>
            </w:pPr>
            <w:r w:rsidRPr="00AA7220">
              <w:rPr>
                <w:bCs/>
              </w:rPr>
              <w:t>- топогеодезические материалы: каталог координат и ведомость высот ПВ и ПП, таблица пересечений ЛВ и ЛП, абрисы по ЛВ и ЛП.</w:t>
            </w:r>
          </w:p>
          <w:p w:rsidR="00AA7220" w:rsidRPr="00AA7220" w:rsidRDefault="00AA7220" w:rsidP="00AA7220">
            <w:pPr>
              <w:tabs>
                <w:tab w:val="num" w:pos="993"/>
              </w:tabs>
              <w:jc w:val="both"/>
              <w:rPr>
                <w:bCs/>
              </w:rPr>
            </w:pPr>
            <w:r w:rsidRPr="00AA7220">
              <w:rPr>
                <w:bCs/>
              </w:rPr>
              <w:t>- каталог полных координат всех имеющихся на площади скважин.</w:t>
            </w:r>
          </w:p>
          <w:p w:rsidR="00AA7220" w:rsidRPr="00AA7220" w:rsidRDefault="00AA7220" w:rsidP="00AA7220">
            <w:pPr>
              <w:tabs>
                <w:tab w:val="num" w:pos="993"/>
              </w:tabs>
              <w:jc w:val="both"/>
              <w:rPr>
                <w:bCs/>
              </w:rPr>
            </w:pPr>
            <w:r w:rsidRPr="00AA7220">
              <w:rPr>
                <w:bCs/>
              </w:rPr>
              <w:t xml:space="preserve">- итоговые </w:t>
            </w:r>
            <w:r w:rsidRPr="00AA7220">
              <w:rPr>
                <w:bCs/>
                <w:lang w:val="en-US"/>
              </w:rPr>
              <w:t>SPS</w:t>
            </w:r>
            <w:r w:rsidRPr="00AA7220">
              <w:rPr>
                <w:bCs/>
              </w:rPr>
              <w:t>-файлы (</w:t>
            </w:r>
            <w:r w:rsidRPr="00AA7220">
              <w:rPr>
                <w:bCs/>
                <w:lang w:val="en-US"/>
              </w:rPr>
              <w:t>R</w:t>
            </w:r>
            <w:r w:rsidRPr="00AA7220">
              <w:rPr>
                <w:bCs/>
              </w:rPr>
              <w:t xml:space="preserve">, </w:t>
            </w:r>
            <w:r w:rsidRPr="00AA7220">
              <w:rPr>
                <w:bCs/>
                <w:lang w:val="en-US"/>
              </w:rPr>
              <w:t>S</w:t>
            </w:r>
            <w:r w:rsidRPr="00AA7220">
              <w:rPr>
                <w:bCs/>
              </w:rPr>
              <w:t xml:space="preserve">, </w:t>
            </w:r>
            <w:r w:rsidRPr="00AA7220">
              <w:rPr>
                <w:bCs/>
                <w:lang w:val="en-US"/>
              </w:rPr>
              <w:t>X</w:t>
            </w:r>
            <w:r w:rsidRPr="00AA7220">
              <w:rPr>
                <w:bCs/>
              </w:rPr>
              <w:t>) с координатами пунктов возбуждения и приёма.</w:t>
            </w:r>
          </w:p>
          <w:p w:rsidR="00AA7220" w:rsidRPr="00AA7220" w:rsidRDefault="00AA7220" w:rsidP="00AA7220">
            <w:pPr>
              <w:tabs>
                <w:tab w:val="num" w:pos="919"/>
                <w:tab w:val="num" w:pos="993"/>
              </w:tabs>
              <w:jc w:val="both"/>
              <w:rPr>
                <w:b/>
              </w:rPr>
            </w:pPr>
            <w:r w:rsidRPr="00AA7220">
              <w:rPr>
                <w:bCs/>
              </w:rPr>
              <w:t xml:space="preserve">- </w:t>
            </w:r>
            <w:r w:rsidRPr="00AA7220">
              <w:t xml:space="preserve">информационный отчёт о полевых (производственных) работах с указанием важных особенностей выполненных исследований, отклонений от проектной системы наблюдений, порядка отработки и проектного стандарта </w:t>
            </w:r>
            <w:proofErr w:type="spellStart"/>
            <w:r w:rsidRPr="00AA7220">
              <w:t>сейсмозаписей</w:t>
            </w:r>
            <w:proofErr w:type="spellEnd"/>
            <w:r w:rsidRPr="00AA7220">
              <w:t>, с указанием причин этих отклонений.</w:t>
            </w:r>
          </w:p>
          <w:p w:rsidR="00AA7220" w:rsidRPr="00AA7220" w:rsidRDefault="00AA7220" w:rsidP="00AA7220">
            <w:pPr>
              <w:jc w:val="both"/>
              <w:rPr>
                <w:b/>
              </w:rPr>
            </w:pPr>
            <w:r w:rsidRPr="00AA7220">
              <w:rPr>
                <w:bCs/>
              </w:rPr>
              <w:t xml:space="preserve">- </w:t>
            </w:r>
            <w:r w:rsidRPr="00AA7220">
              <w:rPr>
                <w:snapToGrid w:val="0"/>
              </w:rPr>
              <w:t xml:space="preserve">куб сейсмической информации в цифровом виде в формате </w:t>
            </w:r>
            <w:r w:rsidRPr="00AA7220">
              <w:rPr>
                <w:snapToGrid w:val="0"/>
                <w:lang w:val="en-US"/>
              </w:rPr>
              <w:t>SEG</w:t>
            </w:r>
            <w:r w:rsidRPr="00AA7220">
              <w:rPr>
                <w:snapToGrid w:val="0"/>
              </w:rPr>
              <w:t>-</w:t>
            </w:r>
            <w:r w:rsidRPr="00AA7220">
              <w:rPr>
                <w:snapToGrid w:val="0"/>
                <w:lang w:val="en-US"/>
              </w:rPr>
              <w:t>Y</w:t>
            </w:r>
            <w:r w:rsidRPr="00AA7220">
              <w:rPr>
                <w:snapToGrid w:val="0"/>
              </w:rPr>
              <w:t>.</w:t>
            </w:r>
          </w:p>
          <w:p w:rsidR="00AA7220" w:rsidRPr="00AA7220" w:rsidRDefault="00AA7220" w:rsidP="00AA7220">
            <w:pPr>
              <w:jc w:val="both"/>
              <w:rPr>
                <w:b/>
              </w:rPr>
            </w:pPr>
            <w:r w:rsidRPr="00AA7220">
              <w:rPr>
                <w:bCs/>
              </w:rPr>
              <w:t xml:space="preserve">- </w:t>
            </w:r>
            <w:r w:rsidRPr="00AA7220">
              <w:rPr>
                <w:snapToGrid w:val="0"/>
              </w:rPr>
              <w:t>файлы статических поправок (расчётные и финальные).</w:t>
            </w:r>
          </w:p>
          <w:p w:rsidR="00AA7220" w:rsidRPr="00AA7220" w:rsidRDefault="00AA7220" w:rsidP="00AA7220">
            <w:pPr>
              <w:jc w:val="both"/>
              <w:rPr>
                <w:b/>
              </w:rPr>
            </w:pPr>
            <w:r w:rsidRPr="00AA7220">
              <w:rPr>
                <w:bCs/>
              </w:rPr>
              <w:t xml:space="preserve">- </w:t>
            </w:r>
            <w:r w:rsidRPr="00AA7220">
              <w:t xml:space="preserve">структурные карты по основным отражающим горизонтам: </w:t>
            </w:r>
            <w:proofErr w:type="spellStart"/>
            <w:r w:rsidRPr="00AA7220">
              <w:t>Pz</w:t>
            </w:r>
            <w:proofErr w:type="spellEnd"/>
            <w:r w:rsidRPr="00AA7220">
              <w:t xml:space="preserve">, </w:t>
            </w:r>
            <w:r w:rsidRPr="00AA7220">
              <w:rPr>
                <w:lang w:val="en-US"/>
              </w:rPr>
              <w:t>n</w:t>
            </w:r>
            <w:r w:rsidRPr="00AA7220">
              <w:t>C</w:t>
            </w:r>
            <w:r w:rsidRPr="00AA7220">
              <w:rPr>
                <w:vertAlign w:val="subscript"/>
              </w:rPr>
              <w:t>2</w:t>
            </w:r>
            <w:r w:rsidRPr="00AA7220">
              <w:rPr>
                <w:vertAlign w:val="superscript"/>
                <w:lang w:val="en-US"/>
              </w:rPr>
              <w:t>k</w:t>
            </w:r>
            <w:r w:rsidRPr="00AA7220">
              <w:t xml:space="preserve">, </w:t>
            </w:r>
            <w:r w:rsidRPr="00AA7220">
              <w:rPr>
                <w:lang w:val="en-US"/>
              </w:rPr>
              <w:t>n</w:t>
            </w:r>
            <w:r w:rsidRPr="00AA7220">
              <w:t>C</w:t>
            </w:r>
            <w:r w:rsidRPr="00AA7220">
              <w:rPr>
                <w:vertAlign w:val="subscript"/>
              </w:rPr>
              <w:t>2</w:t>
            </w:r>
            <w:r w:rsidRPr="00AA7220">
              <w:rPr>
                <w:vertAlign w:val="superscript"/>
              </w:rPr>
              <w:t>mk</w:t>
            </w:r>
            <w:r w:rsidRPr="00AA7220">
              <w:t xml:space="preserve">, </w:t>
            </w:r>
            <w:r w:rsidRPr="00AA7220">
              <w:rPr>
                <w:lang w:val="en-US"/>
              </w:rPr>
              <w:t>n</w:t>
            </w:r>
            <w:r w:rsidRPr="00AA7220">
              <w:t>C</w:t>
            </w:r>
            <w:r w:rsidRPr="00AA7220">
              <w:rPr>
                <w:vertAlign w:val="subscript"/>
              </w:rPr>
              <w:t>1</w:t>
            </w:r>
            <w:r w:rsidRPr="00AA7220">
              <w:rPr>
                <w:vertAlign w:val="superscript"/>
              </w:rPr>
              <w:t>al</w:t>
            </w:r>
            <w:r w:rsidRPr="00AA7220">
              <w:t xml:space="preserve">, </w:t>
            </w:r>
            <w:r w:rsidRPr="00AA7220">
              <w:rPr>
                <w:lang w:val="en-US"/>
              </w:rPr>
              <w:t>n</w:t>
            </w:r>
            <w:r w:rsidRPr="00AA7220">
              <w:t>C</w:t>
            </w:r>
            <w:r w:rsidRPr="00AA7220">
              <w:rPr>
                <w:vertAlign w:val="subscript"/>
              </w:rPr>
              <w:t>1</w:t>
            </w:r>
            <w:r w:rsidRPr="00AA7220">
              <w:rPr>
                <w:vertAlign w:val="superscript"/>
              </w:rPr>
              <w:t>bb</w:t>
            </w:r>
            <w:r w:rsidRPr="00AA7220">
              <w:t xml:space="preserve">, </w:t>
            </w:r>
            <w:r w:rsidRPr="00AA7220">
              <w:rPr>
                <w:lang w:val="en-US"/>
              </w:rPr>
              <w:t>n</w:t>
            </w:r>
            <w:r w:rsidRPr="00AA7220">
              <w:t>C</w:t>
            </w:r>
            <w:r w:rsidRPr="00AA7220">
              <w:rPr>
                <w:vertAlign w:val="subscript"/>
              </w:rPr>
              <w:t>1</w:t>
            </w:r>
            <w:r w:rsidRPr="00AA7220">
              <w:rPr>
                <w:vertAlign w:val="superscript"/>
                <w:lang w:val="en-US"/>
              </w:rPr>
              <w:t>up</w:t>
            </w:r>
            <w:r w:rsidRPr="00AA7220">
              <w:t xml:space="preserve">, </w:t>
            </w:r>
            <w:r w:rsidRPr="00AA7220">
              <w:rPr>
                <w:lang w:val="en-US"/>
              </w:rPr>
              <w:t>n</w:t>
            </w:r>
            <w:r w:rsidRPr="00AA7220">
              <w:t>D</w:t>
            </w:r>
            <w:r w:rsidRPr="00AA7220">
              <w:rPr>
                <w:vertAlign w:val="subscript"/>
              </w:rPr>
              <w:t>3</w:t>
            </w:r>
            <w:r w:rsidRPr="00AA7220">
              <w:rPr>
                <w:vertAlign w:val="superscript"/>
              </w:rPr>
              <w:t>sr</w:t>
            </w:r>
            <w:r w:rsidRPr="00AA7220">
              <w:t>, Ф (по возможности);</w:t>
            </w:r>
          </w:p>
          <w:p w:rsidR="00236500" w:rsidRPr="00AA7220" w:rsidRDefault="00AA7220" w:rsidP="00AA7220">
            <w:pPr>
              <w:jc w:val="both"/>
            </w:pPr>
            <w:r w:rsidRPr="00AA7220">
              <w:rPr>
                <w:bCs/>
              </w:rPr>
              <w:t xml:space="preserve">- </w:t>
            </w:r>
            <w:r w:rsidRPr="00AA7220">
              <w:t xml:space="preserve">окончательный геологический отчёт о результатах сейсморазведочных работ МОГТ-3Д с необходимыми текстовыми и графическими приложениями согласно требованиям ГОСТ </w:t>
            </w:r>
            <w:proofErr w:type="gramStart"/>
            <w:r w:rsidRPr="00AA7220">
              <w:t>Р</w:t>
            </w:r>
            <w:proofErr w:type="gramEnd"/>
            <w:r w:rsidRPr="00AA7220">
              <w:t xml:space="preserve"> 53579-2009.</w:t>
            </w:r>
          </w:p>
        </w:tc>
      </w:tr>
      <w:tr w:rsidR="004A1612" w:rsidRPr="00236500" w:rsidTr="00AA7220">
        <w:tc>
          <w:tcPr>
            <w:tcW w:w="2235" w:type="dxa"/>
            <w:shd w:val="clear" w:color="auto" w:fill="auto"/>
          </w:tcPr>
          <w:p w:rsidR="004A1612" w:rsidRPr="004A1612" w:rsidRDefault="004A1612" w:rsidP="00996576">
            <w:pPr>
              <w:widowControl/>
              <w:shd w:val="clear" w:color="auto" w:fill="FFFFFF"/>
              <w:jc w:val="center"/>
              <w:rPr>
                <w:bCs/>
              </w:rPr>
            </w:pPr>
            <w:r w:rsidRPr="004A1612">
              <w:rPr>
                <w:szCs w:val="24"/>
              </w:rPr>
              <w:t>Порядок приемки отчетных материалов</w:t>
            </w:r>
          </w:p>
        </w:tc>
        <w:tc>
          <w:tcPr>
            <w:tcW w:w="7484" w:type="dxa"/>
            <w:shd w:val="clear" w:color="auto" w:fill="auto"/>
          </w:tcPr>
          <w:p w:rsidR="004A1612" w:rsidRPr="004A1612" w:rsidRDefault="004A1612" w:rsidP="004A1612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 w:rsidRPr="00754053">
              <w:rPr>
                <w:szCs w:val="24"/>
              </w:rPr>
              <w:t>Рецензирование отчёта, защита отчёта на ГТС ООО «</w:t>
            </w:r>
            <w:proofErr w:type="spellStart"/>
            <w:r w:rsidRPr="00754053">
              <w:rPr>
                <w:szCs w:val="24"/>
              </w:rPr>
              <w:t>ЮКОЛА-нефть</w:t>
            </w:r>
            <w:proofErr w:type="spellEnd"/>
            <w:r w:rsidRPr="00754053">
              <w:rPr>
                <w:szCs w:val="24"/>
              </w:rPr>
              <w:t>», утверждение и приёмка отчёта ООО «</w:t>
            </w:r>
            <w:proofErr w:type="spellStart"/>
            <w:r w:rsidRPr="00754053">
              <w:rPr>
                <w:szCs w:val="24"/>
              </w:rPr>
              <w:t>ЮКОЛА-нефть</w:t>
            </w:r>
            <w:proofErr w:type="spellEnd"/>
            <w:r w:rsidRPr="00754053">
              <w:rPr>
                <w:szCs w:val="24"/>
              </w:rPr>
              <w:t>».</w:t>
            </w:r>
          </w:p>
        </w:tc>
      </w:tr>
      <w:tr w:rsidR="004A1612" w:rsidRPr="00236500" w:rsidTr="00AA7220">
        <w:tc>
          <w:tcPr>
            <w:tcW w:w="2235" w:type="dxa"/>
            <w:shd w:val="clear" w:color="auto" w:fill="auto"/>
          </w:tcPr>
          <w:p w:rsidR="004A1612" w:rsidRPr="004A1612" w:rsidRDefault="004A1612" w:rsidP="00996576">
            <w:pPr>
              <w:widowControl/>
              <w:shd w:val="clear" w:color="auto" w:fill="FFFFFF"/>
              <w:jc w:val="center"/>
              <w:rPr>
                <w:szCs w:val="24"/>
              </w:rPr>
            </w:pPr>
            <w:r w:rsidRPr="004A1612">
              <w:rPr>
                <w:szCs w:val="24"/>
              </w:rPr>
              <w:t>Рассылка (тиражирование) отчетных материалов</w:t>
            </w:r>
          </w:p>
        </w:tc>
        <w:tc>
          <w:tcPr>
            <w:tcW w:w="7484" w:type="dxa"/>
            <w:shd w:val="clear" w:color="auto" w:fill="auto"/>
          </w:tcPr>
          <w:p w:rsidR="004A1612" w:rsidRPr="00754053" w:rsidRDefault="004A1612" w:rsidP="004A1612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 w:rsidRPr="00754053">
              <w:rPr>
                <w:szCs w:val="24"/>
              </w:rPr>
              <w:t>Отчетные материалы оформляются на бумажном и электронном носителе в соответствии с нормативными документами и передаются:</w:t>
            </w:r>
          </w:p>
          <w:p w:rsidR="004A1612" w:rsidRPr="00754053" w:rsidRDefault="004A1612" w:rsidP="004A1612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 w:rsidRPr="00754053">
              <w:rPr>
                <w:szCs w:val="24"/>
              </w:rPr>
              <w:t>- 1 экз. - ФГБУ «</w:t>
            </w:r>
            <w:proofErr w:type="spellStart"/>
            <w:r w:rsidRPr="00754053">
              <w:rPr>
                <w:szCs w:val="24"/>
              </w:rPr>
              <w:t>Росгеолфонд</w:t>
            </w:r>
            <w:proofErr w:type="spellEnd"/>
            <w:r w:rsidRPr="00754053">
              <w:rPr>
                <w:szCs w:val="24"/>
              </w:rPr>
              <w:t>»;</w:t>
            </w:r>
          </w:p>
          <w:p w:rsidR="004A1612" w:rsidRPr="00754053" w:rsidRDefault="004A1612" w:rsidP="004A1612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754053">
              <w:rPr>
                <w:szCs w:val="24"/>
              </w:rPr>
              <w:t>2 экз. - Саратовский филиал ФБУ «ТФГИ по Приволжскому федеральному округу»;</w:t>
            </w:r>
          </w:p>
          <w:p w:rsidR="004A1612" w:rsidRPr="00754053" w:rsidRDefault="004A1612" w:rsidP="004A1612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 w:rsidRPr="00754053">
              <w:rPr>
                <w:szCs w:val="24"/>
              </w:rPr>
              <w:t>-</w:t>
            </w:r>
            <w:r>
              <w:rPr>
                <w:szCs w:val="24"/>
              </w:rPr>
              <w:t xml:space="preserve"> 3 и 4 экз. – ООО «</w:t>
            </w:r>
            <w:proofErr w:type="spellStart"/>
            <w:r>
              <w:rPr>
                <w:szCs w:val="24"/>
              </w:rPr>
              <w:t>ЮКОЛА-нефть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1A494D" w:rsidRPr="00236500" w:rsidTr="00AA7220">
        <w:tc>
          <w:tcPr>
            <w:tcW w:w="2235" w:type="dxa"/>
            <w:vMerge w:val="restart"/>
            <w:shd w:val="clear" w:color="auto" w:fill="auto"/>
          </w:tcPr>
          <w:p w:rsidR="001A494D" w:rsidRPr="004A1612" w:rsidRDefault="001A494D" w:rsidP="00996576">
            <w:pPr>
              <w:widowControl/>
              <w:shd w:val="clear" w:color="auto" w:fill="FFFFFF"/>
              <w:jc w:val="center"/>
              <w:rPr>
                <w:szCs w:val="24"/>
              </w:rPr>
            </w:pPr>
            <w:r>
              <w:rPr>
                <w:szCs w:val="24"/>
              </w:rPr>
              <w:t>Дополнительная информация</w:t>
            </w:r>
          </w:p>
        </w:tc>
        <w:tc>
          <w:tcPr>
            <w:tcW w:w="7484" w:type="dxa"/>
            <w:shd w:val="clear" w:color="auto" w:fill="auto"/>
          </w:tcPr>
          <w:p w:rsidR="001A494D" w:rsidRPr="00754053" w:rsidRDefault="001A494D" w:rsidP="00CC64BF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Обязательно предоставить </w:t>
            </w:r>
            <w:proofErr w:type="spellStart"/>
            <w:r>
              <w:rPr>
                <w:szCs w:val="24"/>
              </w:rPr>
              <w:t>референс</w:t>
            </w:r>
            <w:proofErr w:type="spellEnd"/>
            <w:r>
              <w:rPr>
                <w:szCs w:val="24"/>
              </w:rPr>
              <w:t xml:space="preserve">-лист, при наличии отзывы Заказчиков. </w:t>
            </w:r>
          </w:p>
        </w:tc>
      </w:tr>
      <w:tr w:rsidR="001A494D" w:rsidRPr="00236500" w:rsidTr="00AA7220">
        <w:tc>
          <w:tcPr>
            <w:tcW w:w="2235" w:type="dxa"/>
            <w:vMerge/>
            <w:shd w:val="clear" w:color="auto" w:fill="auto"/>
          </w:tcPr>
          <w:p w:rsidR="001A494D" w:rsidRPr="004A1612" w:rsidRDefault="001A494D" w:rsidP="00996576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484" w:type="dxa"/>
            <w:shd w:val="clear" w:color="auto" w:fill="auto"/>
          </w:tcPr>
          <w:p w:rsidR="001A494D" w:rsidRDefault="001A494D" w:rsidP="00CC64BF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При невозможности проведения работ в указанные сроки, предоставить информацию о возможных сроках проведения работ.</w:t>
            </w:r>
          </w:p>
        </w:tc>
      </w:tr>
      <w:tr w:rsidR="001A494D" w:rsidRPr="00236500" w:rsidTr="00AA7220">
        <w:tc>
          <w:tcPr>
            <w:tcW w:w="2235" w:type="dxa"/>
            <w:vMerge/>
            <w:shd w:val="clear" w:color="auto" w:fill="auto"/>
          </w:tcPr>
          <w:p w:rsidR="001A494D" w:rsidRPr="004A1612" w:rsidRDefault="001A494D" w:rsidP="00996576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484" w:type="dxa"/>
            <w:shd w:val="clear" w:color="auto" w:fill="auto"/>
          </w:tcPr>
          <w:p w:rsidR="001A494D" w:rsidRDefault="001A494D" w:rsidP="00CC64BF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Предоставить информацию  по оснащению специализированной техникой, полевым оборудованием, программным обеспечением, квалифицированным персоналом, необходимым для проведения указанного вида работ.</w:t>
            </w:r>
          </w:p>
        </w:tc>
      </w:tr>
      <w:tr w:rsidR="001A494D" w:rsidRPr="00236500" w:rsidTr="00AA7220">
        <w:tc>
          <w:tcPr>
            <w:tcW w:w="2235" w:type="dxa"/>
            <w:vMerge/>
            <w:shd w:val="clear" w:color="auto" w:fill="auto"/>
          </w:tcPr>
          <w:p w:rsidR="001A494D" w:rsidRPr="004A1612" w:rsidRDefault="001A494D" w:rsidP="00996576">
            <w:pPr>
              <w:widowControl/>
              <w:shd w:val="clear" w:color="auto" w:fill="FFFFFF"/>
              <w:jc w:val="center"/>
              <w:rPr>
                <w:szCs w:val="24"/>
              </w:rPr>
            </w:pPr>
          </w:p>
        </w:tc>
        <w:tc>
          <w:tcPr>
            <w:tcW w:w="7484" w:type="dxa"/>
            <w:shd w:val="clear" w:color="auto" w:fill="auto"/>
          </w:tcPr>
          <w:p w:rsidR="001A494D" w:rsidRPr="00EB1117" w:rsidRDefault="001A494D" w:rsidP="00CC64BF">
            <w:pPr>
              <w:tabs>
                <w:tab w:val="num" w:pos="919"/>
              </w:tabs>
              <w:ind w:right="176"/>
              <w:jc w:val="both"/>
              <w:rPr>
                <w:szCs w:val="24"/>
              </w:rPr>
            </w:pPr>
            <w:r>
              <w:rPr>
                <w:szCs w:val="24"/>
              </w:rPr>
              <w:t>В предложении указать стоимость 1 км</w:t>
            </w:r>
            <w:proofErr w:type="gramStart"/>
            <w:r>
              <w:rPr>
                <w:szCs w:val="24"/>
                <w:vertAlign w:val="superscript"/>
              </w:rPr>
              <w:t>2</w:t>
            </w:r>
            <w:proofErr w:type="gramEnd"/>
            <w:r>
              <w:rPr>
                <w:szCs w:val="24"/>
              </w:rPr>
              <w:t xml:space="preserve">, в </w:t>
            </w:r>
            <w:proofErr w:type="spellStart"/>
            <w:r>
              <w:rPr>
                <w:szCs w:val="24"/>
              </w:rPr>
              <w:t>т.ч</w:t>
            </w:r>
            <w:proofErr w:type="spellEnd"/>
            <w:r>
              <w:rPr>
                <w:szCs w:val="24"/>
              </w:rPr>
              <w:t xml:space="preserve">. включая затраты на мобилизацию и демобилизацию партии. </w:t>
            </w:r>
          </w:p>
        </w:tc>
      </w:tr>
      <w:bookmarkEnd w:id="0"/>
    </w:tbl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620C02" w:rsidP="00620C02">
      <w:pPr>
        <w:tabs>
          <w:tab w:val="left" w:pos="0"/>
          <w:tab w:val="left" w:pos="9480"/>
        </w:tabs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C64BF">
        <w:rPr>
          <w:b/>
          <w:bCs/>
          <w:sz w:val="24"/>
          <w:szCs w:val="24"/>
        </w:rPr>
        <w:t xml:space="preserve">  </w:t>
      </w:r>
      <w:bookmarkStart w:id="1" w:name="_GoBack"/>
      <w:bookmarkEnd w:id="1"/>
    </w:p>
    <w:p w:rsidR="00DA5932" w:rsidRDefault="00DA5932" w:rsidP="004A1612">
      <w:pPr>
        <w:widowControl/>
        <w:shd w:val="clear" w:color="auto" w:fill="FFFFFF"/>
        <w:jc w:val="right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DA5932" w:rsidRPr="00996576" w:rsidRDefault="00DA5932" w:rsidP="00996576">
      <w:pPr>
        <w:widowControl/>
        <w:shd w:val="clear" w:color="auto" w:fill="FFFFFF"/>
        <w:jc w:val="center"/>
        <w:rPr>
          <w:b/>
          <w:bCs/>
          <w:sz w:val="24"/>
          <w:szCs w:val="24"/>
        </w:rPr>
      </w:pPr>
    </w:p>
    <w:p w:rsidR="00996576" w:rsidRPr="00325075" w:rsidRDefault="00996576" w:rsidP="003D6130">
      <w:pPr>
        <w:jc w:val="center"/>
        <w:rPr>
          <w:b/>
          <w:sz w:val="26"/>
          <w:szCs w:val="26"/>
        </w:rPr>
      </w:pPr>
    </w:p>
    <w:p w:rsidR="003D6130" w:rsidRDefault="003D6130" w:rsidP="003D6130">
      <w:pPr>
        <w:shd w:val="clear" w:color="auto" w:fill="FFFFFF"/>
        <w:tabs>
          <w:tab w:val="left" w:pos="900"/>
        </w:tabs>
        <w:spacing w:line="274" w:lineRule="exact"/>
        <w:jc w:val="both"/>
      </w:pPr>
    </w:p>
    <w:p w:rsidR="00236500" w:rsidRDefault="00236500" w:rsidP="003D6130">
      <w:pPr>
        <w:shd w:val="clear" w:color="auto" w:fill="FFFFFF"/>
        <w:tabs>
          <w:tab w:val="left" w:pos="900"/>
        </w:tabs>
        <w:spacing w:line="274" w:lineRule="exact"/>
        <w:jc w:val="both"/>
      </w:pPr>
    </w:p>
    <w:p w:rsidR="00236500" w:rsidRDefault="00236500" w:rsidP="003D6130">
      <w:pPr>
        <w:shd w:val="clear" w:color="auto" w:fill="FFFFFF"/>
        <w:tabs>
          <w:tab w:val="left" w:pos="900"/>
        </w:tabs>
        <w:spacing w:line="274" w:lineRule="exact"/>
        <w:jc w:val="both"/>
      </w:pPr>
    </w:p>
    <w:p w:rsidR="00567659" w:rsidRDefault="00567659"/>
    <w:sectPr w:rsidR="00567659" w:rsidSect="00C7347C">
      <w:footerReference w:type="even" r:id="rId8"/>
      <w:footerReference w:type="default" r:id="rId9"/>
      <w:pgSz w:w="11906" w:h="16838"/>
      <w:pgMar w:top="567" w:right="851" w:bottom="851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4BF" w:rsidRDefault="00CC64BF" w:rsidP="003D6130">
      <w:r>
        <w:separator/>
      </w:r>
    </w:p>
  </w:endnote>
  <w:endnote w:type="continuationSeparator" w:id="0">
    <w:p w:rsidR="00CC64BF" w:rsidRDefault="00CC64BF" w:rsidP="003D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BF" w:rsidRDefault="00CC64BF" w:rsidP="00C7347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64BF" w:rsidRDefault="00CC64BF" w:rsidP="00C7347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BF" w:rsidRDefault="00CC64BF" w:rsidP="00C7347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4BF" w:rsidRDefault="00CC64BF" w:rsidP="003D6130">
      <w:r>
        <w:separator/>
      </w:r>
    </w:p>
  </w:footnote>
  <w:footnote w:type="continuationSeparator" w:id="0">
    <w:p w:rsidR="00CC64BF" w:rsidRDefault="00CC64BF" w:rsidP="003D6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90D94"/>
    <w:multiLevelType w:val="multilevel"/>
    <w:tmpl w:val="353228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">
    <w:nsid w:val="166A25A7"/>
    <w:multiLevelType w:val="hybridMultilevel"/>
    <w:tmpl w:val="BD1C56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93F1F68"/>
    <w:multiLevelType w:val="hybridMultilevel"/>
    <w:tmpl w:val="17A46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C6776"/>
    <w:multiLevelType w:val="multilevel"/>
    <w:tmpl w:val="F38845E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3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00" w:hanging="1800"/>
      </w:pPr>
      <w:rPr>
        <w:rFonts w:hint="default"/>
      </w:rPr>
    </w:lvl>
  </w:abstractNum>
  <w:abstractNum w:abstractNumId="4">
    <w:nsid w:val="4F9A093F"/>
    <w:multiLevelType w:val="multilevel"/>
    <w:tmpl w:val="CFF45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7467650B"/>
    <w:multiLevelType w:val="hybridMultilevel"/>
    <w:tmpl w:val="143A4260"/>
    <w:lvl w:ilvl="0" w:tplc="42228230">
      <w:start w:val="1"/>
      <w:numFmt w:val="decimal"/>
      <w:lvlText w:val="%1."/>
      <w:lvlJc w:val="left"/>
      <w:pPr>
        <w:ind w:left="720" w:hanging="360"/>
      </w:pPr>
      <w:rPr>
        <w:rFonts w:eastAsia="SimSun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1021D5"/>
    <w:multiLevelType w:val="hybridMultilevel"/>
    <w:tmpl w:val="F38CF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7683FC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DD"/>
    <w:rsid w:val="00092F8C"/>
    <w:rsid w:val="000D1BAA"/>
    <w:rsid w:val="001269CA"/>
    <w:rsid w:val="001A494D"/>
    <w:rsid w:val="00236500"/>
    <w:rsid w:val="0024674F"/>
    <w:rsid w:val="0025642B"/>
    <w:rsid w:val="002A6D7C"/>
    <w:rsid w:val="00303E2F"/>
    <w:rsid w:val="003266DF"/>
    <w:rsid w:val="00362CDD"/>
    <w:rsid w:val="003D6130"/>
    <w:rsid w:val="00440461"/>
    <w:rsid w:val="004907DD"/>
    <w:rsid w:val="004A1612"/>
    <w:rsid w:val="004A78DB"/>
    <w:rsid w:val="004C109A"/>
    <w:rsid w:val="004D7224"/>
    <w:rsid w:val="00567659"/>
    <w:rsid w:val="005A5283"/>
    <w:rsid w:val="005E4162"/>
    <w:rsid w:val="00620C02"/>
    <w:rsid w:val="007366E5"/>
    <w:rsid w:val="00801636"/>
    <w:rsid w:val="0085186D"/>
    <w:rsid w:val="008857E2"/>
    <w:rsid w:val="00896829"/>
    <w:rsid w:val="008E4F58"/>
    <w:rsid w:val="00995C1E"/>
    <w:rsid w:val="00996576"/>
    <w:rsid w:val="00AA7220"/>
    <w:rsid w:val="00B405F2"/>
    <w:rsid w:val="00B513DB"/>
    <w:rsid w:val="00B75A08"/>
    <w:rsid w:val="00B87EF0"/>
    <w:rsid w:val="00C7347C"/>
    <w:rsid w:val="00C77E5D"/>
    <w:rsid w:val="00CC64BF"/>
    <w:rsid w:val="00DA5932"/>
    <w:rsid w:val="00DD3786"/>
    <w:rsid w:val="00EB5BBC"/>
    <w:rsid w:val="00F5462C"/>
    <w:rsid w:val="00F8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D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D6130"/>
  </w:style>
  <w:style w:type="paragraph" w:customStyle="1" w:styleId="ConsNonformat">
    <w:name w:val="ConsNonformat"/>
    <w:rsid w:val="003D613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3D613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1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4674F"/>
    <w:pPr>
      <w:ind w:left="720"/>
      <w:contextualSpacing/>
    </w:pPr>
  </w:style>
  <w:style w:type="paragraph" w:customStyle="1" w:styleId="1">
    <w:name w:val="Обычный1"/>
    <w:link w:val="Normal"/>
    <w:rsid w:val="00DD3786"/>
    <w:pPr>
      <w:widowControl w:val="0"/>
      <w:suppressAutoHyphens/>
      <w:spacing w:after="0" w:line="259" w:lineRule="auto"/>
      <w:ind w:left="80"/>
    </w:pPr>
    <w:rPr>
      <w:rFonts w:ascii="Arial" w:eastAsia="Arial" w:hAnsi="Arial" w:cs="Times New Roman"/>
      <w:kern w:val="1"/>
      <w:szCs w:val="20"/>
      <w:lang w:eastAsia="ar-SA"/>
    </w:rPr>
  </w:style>
  <w:style w:type="character" w:customStyle="1" w:styleId="Normal">
    <w:name w:val="Normal Знак"/>
    <w:link w:val="1"/>
    <w:locked/>
    <w:rsid w:val="00DD3786"/>
    <w:rPr>
      <w:rFonts w:ascii="Arial" w:eastAsia="Arial" w:hAnsi="Arial" w:cs="Times New Roman"/>
      <w:kern w:val="1"/>
      <w:szCs w:val="20"/>
      <w:lang w:eastAsia="ar-SA"/>
    </w:rPr>
  </w:style>
  <w:style w:type="paragraph" w:customStyle="1" w:styleId="a9">
    <w:name w:val="Текст обычный"/>
    <w:basedOn w:val="a"/>
    <w:link w:val="aa"/>
    <w:rsid w:val="00236500"/>
    <w:pPr>
      <w:widowControl/>
      <w:autoSpaceDE/>
      <w:autoSpaceDN/>
      <w:adjustRightInd/>
      <w:spacing w:line="360" w:lineRule="auto"/>
      <w:ind w:firstLine="709"/>
      <w:jc w:val="both"/>
    </w:pPr>
    <w:rPr>
      <w:sz w:val="24"/>
      <w:lang w:val="x-none" w:eastAsia="x-none"/>
    </w:rPr>
  </w:style>
  <w:style w:type="character" w:customStyle="1" w:styleId="aa">
    <w:name w:val="Текст обычный Знак"/>
    <w:link w:val="a9"/>
    <w:rsid w:val="002365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2365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365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366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66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D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D6130"/>
  </w:style>
  <w:style w:type="paragraph" w:customStyle="1" w:styleId="ConsNonformat">
    <w:name w:val="ConsNonformat"/>
    <w:rsid w:val="003D613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3D613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1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24674F"/>
    <w:pPr>
      <w:ind w:left="720"/>
      <w:contextualSpacing/>
    </w:pPr>
  </w:style>
  <w:style w:type="paragraph" w:customStyle="1" w:styleId="1">
    <w:name w:val="Обычный1"/>
    <w:link w:val="Normal"/>
    <w:rsid w:val="00DD3786"/>
    <w:pPr>
      <w:widowControl w:val="0"/>
      <w:suppressAutoHyphens/>
      <w:spacing w:after="0" w:line="259" w:lineRule="auto"/>
      <w:ind w:left="80"/>
    </w:pPr>
    <w:rPr>
      <w:rFonts w:ascii="Arial" w:eastAsia="Arial" w:hAnsi="Arial" w:cs="Times New Roman"/>
      <w:kern w:val="1"/>
      <w:szCs w:val="20"/>
      <w:lang w:eastAsia="ar-SA"/>
    </w:rPr>
  </w:style>
  <w:style w:type="character" w:customStyle="1" w:styleId="Normal">
    <w:name w:val="Normal Знак"/>
    <w:link w:val="1"/>
    <w:locked/>
    <w:rsid w:val="00DD3786"/>
    <w:rPr>
      <w:rFonts w:ascii="Arial" w:eastAsia="Arial" w:hAnsi="Arial" w:cs="Times New Roman"/>
      <w:kern w:val="1"/>
      <w:szCs w:val="20"/>
      <w:lang w:eastAsia="ar-SA"/>
    </w:rPr>
  </w:style>
  <w:style w:type="paragraph" w:customStyle="1" w:styleId="a9">
    <w:name w:val="Текст обычный"/>
    <w:basedOn w:val="a"/>
    <w:link w:val="aa"/>
    <w:rsid w:val="00236500"/>
    <w:pPr>
      <w:widowControl/>
      <w:autoSpaceDE/>
      <w:autoSpaceDN/>
      <w:adjustRightInd/>
      <w:spacing w:line="360" w:lineRule="auto"/>
      <w:ind w:firstLine="709"/>
      <w:jc w:val="both"/>
    </w:pPr>
    <w:rPr>
      <w:sz w:val="24"/>
      <w:lang w:val="x-none" w:eastAsia="x-none"/>
    </w:rPr>
  </w:style>
  <w:style w:type="character" w:customStyle="1" w:styleId="aa">
    <w:name w:val="Текст обычный Знак"/>
    <w:link w:val="a9"/>
    <w:rsid w:val="0023650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"/>
    <w:basedOn w:val="a"/>
    <w:link w:val="ac"/>
    <w:uiPriority w:val="99"/>
    <w:semiHidden/>
    <w:unhideWhenUsed/>
    <w:rsid w:val="002365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2365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366E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66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7</Pages>
  <Words>3100</Words>
  <Characters>17676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А.С.</dc:creator>
  <cp:keywords/>
  <dc:description/>
  <cp:lastModifiedBy>Shibalina</cp:lastModifiedBy>
  <cp:revision>20</cp:revision>
  <cp:lastPrinted>2024-03-15T08:26:00Z</cp:lastPrinted>
  <dcterms:created xsi:type="dcterms:W3CDTF">2015-09-09T12:52:00Z</dcterms:created>
  <dcterms:modified xsi:type="dcterms:W3CDTF">2024-03-15T10:39:00Z</dcterms:modified>
</cp:coreProperties>
</file>