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bookmarkStart w:id="0" w:name="_GoBack"/>
      <w:bookmarkEnd w:id="0"/>
      <w:r w:rsidR="00815B01" w:rsidRPr="00815B01">
        <w:rPr>
          <w:b/>
          <w:u w:val="single"/>
        </w:rPr>
        <w:t xml:space="preserve">поставщика металлоконструкций РВС-2000 для монтажа на объекте «Установка подготовки нефти на Богородском месторождении нефти в Духовницком районе Саратовской области»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815B01">
        <w:rPr>
          <w:b/>
          <w:u w:val="single"/>
        </w:rPr>
        <w:t>16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815B01">
        <w:rPr>
          <w:b/>
          <w:u w:val="single"/>
        </w:rPr>
        <w:t>4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15B01"/>
    <w:rsid w:val="008C5F65"/>
    <w:rsid w:val="00A67A15"/>
    <w:rsid w:val="00A86A74"/>
    <w:rsid w:val="00AF65F0"/>
    <w:rsid w:val="00B41D03"/>
    <w:rsid w:val="00BA4223"/>
    <w:rsid w:val="00BE0A4E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20</cp:revision>
  <dcterms:created xsi:type="dcterms:W3CDTF">2023-08-30T07:28:00Z</dcterms:created>
  <dcterms:modified xsi:type="dcterms:W3CDTF">2024-04-16T13:09:00Z</dcterms:modified>
</cp:coreProperties>
</file>