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6E" w:rsidRPr="00F24209" w:rsidRDefault="00ED306E" w:rsidP="00FD751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306E" w:rsidRPr="00F24209" w:rsidRDefault="006777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ТЕХНИЧЕСКОЕ ЗАДАНИЕ</w:t>
      </w:r>
    </w:p>
    <w:p w:rsidR="00ED306E" w:rsidRPr="00F24209" w:rsidRDefault="006777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выполнение работ по лоту </w:t>
      </w:r>
      <w:r w:rsidR="00FD7510"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Ремонт редукторов станков-качалок </w:t>
      </w:r>
    </w:p>
    <w:p w:rsidR="00FD7510" w:rsidRPr="00335353" w:rsidRDefault="00FD7510" w:rsidP="00FD751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4209">
        <w:rPr>
          <w:rFonts w:ascii="Times New Roman" w:hAnsi="Times New Roman" w:cs="Times New Roman"/>
          <w:sz w:val="28"/>
          <w:szCs w:val="28"/>
        </w:rPr>
        <w:t xml:space="preserve">Тендер состоит из 1 лота, который не подлежит делению! К рассмотрению принимаются предложения на весь объём лота. </w:t>
      </w:r>
      <w:r w:rsidR="00335353">
        <w:rPr>
          <w:rFonts w:ascii="Times New Roman" w:hAnsi="Times New Roman" w:cs="Times New Roman"/>
          <w:sz w:val="28"/>
          <w:szCs w:val="28"/>
        </w:rPr>
        <w:t>Ориентировочная стоимость лота 1600000руб</w:t>
      </w:r>
      <w:r w:rsidR="003353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1620"/>
      </w:tblGrid>
      <w:tr w:rsidR="00481230" w:rsidRPr="00215B85" w:rsidTr="004B0EBD">
        <w:trPr>
          <w:trHeight w:val="605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без НДС за 1 шт., руб.</w:t>
            </w: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481230" w:rsidRPr="00215B85" w:rsidTr="004B0EBD">
        <w:trPr>
          <w:trHeight w:val="13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РН-2300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13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ведомого вала редуктора РН2300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13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тихоходной ступицы редуктора РН2300 (из 2-х половинок)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Ц2НШ-450-40 РИ(750) с переделкой подшипниковых узлов под раздельный тип смазки и доработкой крышек выходных валов под сальниковое уплотнение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т/х вала редуктора Ц2НШ-450-40 (750)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полушеврона т/х колеса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Ц2НШ450(7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дифференциальной стяжки кривошипа редуктора Ц2НШ450-40(750) 1шт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240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 xml:space="preserve">Замена шпонок (1 </w:t>
            </w:r>
            <w:proofErr w:type="gramStart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) редуктора Ц2НШ450-40(750)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812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19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Ц2НШ-450-28 РИ (РП-450-28) с переделкой подшипниковых узлов под раздельный тип смазки и доработкой крышек выходных валов под сальниковое уплотнение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т/х вала редуктора Ц2НШ-450-28 (450)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полушеврона т/х колеса Ц2НШ450-28(450)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Замена дифференциальной стяжки кривошипа редуктора Ц2НШ450-28 (450) 1шт.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sz w:val="24"/>
                <w:szCs w:val="24"/>
              </w:rPr>
              <w:t xml:space="preserve">Замена шпонок (1 </w:t>
            </w:r>
            <w:proofErr w:type="gramStart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 w:rsidRPr="00481230">
              <w:rPr>
                <w:rFonts w:ascii="Times New Roman" w:hAnsi="Times New Roman" w:cs="Times New Roman"/>
                <w:sz w:val="24"/>
                <w:szCs w:val="24"/>
              </w:rPr>
              <w:t>) редуктора Ц2НШ450-28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ремонт редуктора РЦТ-355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т/х вала редуктора РЦТ-355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33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481230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т/х зу</w:t>
            </w:r>
            <w:r w:rsidR="005F42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бчатого колеса редуктора РЦТ-355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58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тальный ремонт редуктора РЦТ-280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RPr="00215B85" w:rsidTr="004B0EBD">
        <w:trPr>
          <w:trHeight w:val="358"/>
        </w:trPr>
        <w:tc>
          <w:tcPr>
            <w:tcW w:w="8928" w:type="dxa"/>
            <w:shd w:val="clear" w:color="auto" w:fill="auto"/>
            <w:vAlign w:val="center"/>
          </w:tcPr>
          <w:p w:rsidR="00481230" w:rsidRPr="00481230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амена т/х вала редуктора РЦТ-280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4279" w:rsidRPr="00215B85" w:rsidTr="004B0EBD">
        <w:trPr>
          <w:trHeight w:val="358"/>
        </w:trPr>
        <w:tc>
          <w:tcPr>
            <w:tcW w:w="8928" w:type="dxa"/>
            <w:shd w:val="clear" w:color="auto" w:fill="auto"/>
            <w:vAlign w:val="center"/>
          </w:tcPr>
          <w:p w:rsidR="005F4279" w:rsidRDefault="005F4279" w:rsidP="004B0EB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Замена 1 т/х зу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бчатого колеса редуктора РЦТ-280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4279" w:rsidRPr="00481230" w:rsidRDefault="005F4279" w:rsidP="004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10548" w:type="dxa"/>
            <w:gridSpan w:val="2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Снятие или монтаж навесного оборудования редуктора Ц2НШ-450-28, Ц2НШ-450-40:</w:t>
            </w: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кривошипы 1 </w:t>
            </w:r>
            <w:proofErr w:type="spellStart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(2 шт.)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шкив редуктора 1 шт.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tabs>
                <w:tab w:val="left" w:pos="37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тормозной механизм 1 </w:t>
            </w:r>
            <w:proofErr w:type="spellStart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</w:t>
            </w:r>
            <w:proofErr w:type="spellEnd"/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rPr>
          <w:trHeight w:val="158"/>
        </w:trPr>
        <w:tc>
          <w:tcPr>
            <w:tcW w:w="10548" w:type="dxa"/>
            <w:gridSpan w:val="2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Кривошип СК-6, СКН-5</w:t>
            </w: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1.1. Ремонт шпоночного посадочного отверстия под т/х вал редуктора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Ремонт цилиндрического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Ремонт конического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 Замена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1.5. Ремонт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rPr>
          <w:trHeight w:val="155"/>
        </w:trPr>
        <w:tc>
          <w:tcPr>
            <w:tcW w:w="10548" w:type="dxa"/>
            <w:gridSpan w:val="2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481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Кривошип СК-8, 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4812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-35, ПШГН</w:t>
            </w: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2.1. Ремонт шпоночного посадочного отверстия под т/х вал редуктора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 Ремонт цилиндрического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 Ремонт конического отверстия втулки пальца кривошипа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 Замена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230" w:rsidTr="004B0EBD">
        <w:tc>
          <w:tcPr>
            <w:tcW w:w="8928" w:type="dxa"/>
            <w:shd w:val="clear" w:color="auto" w:fill="auto"/>
          </w:tcPr>
          <w:p w:rsidR="00481230" w:rsidRPr="00481230" w:rsidRDefault="00481230" w:rsidP="004B0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1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 Ремонт планки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81230" w:rsidRDefault="00481230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528F1" w:rsidRPr="00481230" w:rsidRDefault="009528F1" w:rsidP="004B0EBD">
            <w:pPr>
              <w:autoSpaceDE w:val="0"/>
              <w:autoSpaceDN w:val="0"/>
              <w:adjustRightInd w:val="0"/>
              <w:ind w:left="1661" w:hanging="16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230" w:rsidRPr="00F24209" w:rsidRDefault="00481230" w:rsidP="00FD751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3C8" w:rsidRPr="00F24209" w:rsidRDefault="00E503C8" w:rsidP="00E503C8">
      <w:pPr>
        <w:pStyle w:val="a3"/>
        <w:numPr>
          <w:ilvl w:val="0"/>
          <w:numId w:val="2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F24209">
        <w:rPr>
          <w:rFonts w:ascii="Times New Roman" w:hAnsi="Times New Roman" w:cs="Times New Roman"/>
          <w:sz w:val="28"/>
          <w:szCs w:val="28"/>
        </w:rPr>
        <w:t xml:space="preserve">Требования к выполнению работ: </w:t>
      </w:r>
    </w:p>
    <w:p w:rsidR="00E503C8" w:rsidRPr="00A11F06" w:rsidRDefault="00E503C8" w:rsidP="00A11F06">
      <w:pPr>
        <w:pStyle w:val="af2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09">
        <w:rPr>
          <w:rFonts w:ascii="Times New Roman" w:hAnsi="Times New Roman" w:cs="Times New Roman"/>
          <w:sz w:val="28"/>
          <w:szCs w:val="28"/>
        </w:rPr>
        <w:t xml:space="preserve">Обеспечение качества и своевременности </w:t>
      </w:r>
      <w:r w:rsidRPr="00F24209">
        <w:rPr>
          <w:rFonts w:ascii="Times New Roman" w:hAnsi="Times New Roman" w:cs="Times New Roman"/>
          <w:sz w:val="28"/>
          <w:szCs w:val="28"/>
          <w:lang w:val="ru-RU"/>
        </w:rPr>
        <w:t>выполнения работ</w:t>
      </w:r>
      <w:r w:rsidRPr="00F24209">
        <w:rPr>
          <w:rFonts w:ascii="Times New Roman" w:hAnsi="Times New Roman" w:cs="Times New Roman"/>
          <w:sz w:val="28"/>
          <w:szCs w:val="28"/>
        </w:rPr>
        <w:t>.</w:t>
      </w:r>
      <w:r w:rsidR="00A11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518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63A8A">
        <w:rPr>
          <w:rFonts w:ascii="Times New Roman" w:hAnsi="Times New Roman" w:cs="Times New Roman"/>
          <w:sz w:val="28"/>
          <w:szCs w:val="28"/>
          <w:lang w:val="ru-RU"/>
        </w:rPr>
        <w:t>огласие</w:t>
      </w:r>
      <w:r w:rsidR="00CE5187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A11F06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технического аудита</w:t>
      </w:r>
      <w:r w:rsidR="00CE5187" w:rsidRPr="00CE51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03C8" w:rsidRPr="00A11F06" w:rsidRDefault="00F24209" w:rsidP="00A11F06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A11F0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036421" w:rsidRPr="00F24209" w:rsidRDefault="00CE5187" w:rsidP="00F24209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Технические условия</w:t>
      </w:r>
      <w:r w:rsidR="00036421" w:rsidRPr="00F242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gramStart"/>
      <w:r w:rsidR="00036421" w:rsidRPr="00F2420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="00036421" w:rsidRPr="00F2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209">
        <w:rPr>
          <w:rFonts w:ascii="Times New Roman" w:eastAsia="Calibri" w:hAnsi="Times New Roman" w:cs="Times New Roman"/>
          <w:sz w:val="28"/>
          <w:szCs w:val="28"/>
        </w:rPr>
        <w:t>редукторов, разработанные ремонт</w:t>
      </w:r>
      <w:r w:rsidR="00036421" w:rsidRPr="00F24209">
        <w:rPr>
          <w:rFonts w:ascii="Times New Roman" w:eastAsia="Calibri" w:hAnsi="Times New Roman" w:cs="Times New Roman"/>
          <w:sz w:val="28"/>
          <w:szCs w:val="28"/>
        </w:rPr>
        <w:t>ной организацией, должны быть согла</w:t>
      </w:r>
      <w:r w:rsidR="00F24209">
        <w:rPr>
          <w:rFonts w:ascii="Times New Roman" w:eastAsia="Calibri" w:hAnsi="Times New Roman" w:cs="Times New Roman"/>
          <w:sz w:val="28"/>
          <w:szCs w:val="28"/>
        </w:rPr>
        <w:t>сованы с</w:t>
      </w:r>
      <w:r w:rsidR="00036421" w:rsidRPr="00F24209">
        <w:rPr>
          <w:rFonts w:ascii="Times New Roman" w:eastAsia="Calibri" w:hAnsi="Times New Roman" w:cs="Times New Roman"/>
          <w:sz w:val="28"/>
          <w:szCs w:val="28"/>
        </w:rPr>
        <w:t xml:space="preserve"> Заказчиком. </w:t>
      </w:r>
      <w:r w:rsidR="00F24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4209" w:rsidRPr="00F24209">
        <w:rPr>
          <w:rFonts w:ascii="Times New Roman" w:eastAsia="Calibri" w:hAnsi="Times New Roman" w:cs="Times New Roman"/>
          <w:sz w:val="28"/>
          <w:szCs w:val="28"/>
        </w:rPr>
        <w:t>Капитальный ремонт редуктора выполняется на основании Технически</w:t>
      </w:r>
      <w:r w:rsidR="00F24209">
        <w:rPr>
          <w:rFonts w:ascii="Times New Roman" w:eastAsia="Calibri" w:hAnsi="Times New Roman" w:cs="Times New Roman"/>
          <w:sz w:val="28"/>
          <w:szCs w:val="28"/>
        </w:rPr>
        <w:t>х условий на капитальный ремонт и согласованной дефектной ведомости с предоставлением фото/видео подтверждающих материалов.</w:t>
      </w:r>
    </w:p>
    <w:p w:rsidR="00036421" w:rsidRPr="00F24209" w:rsidRDefault="00036421" w:rsidP="00036421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окончании </w:t>
      </w:r>
      <w:proofErr w:type="gramStart"/>
      <w:r w:rsidRPr="00F24209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 редуктора ремонтной организацией выдается паспорт на капитальный ремонт редуктора. В паспорт редуктора, в обязательном порядке, должны быть включены следующие документы:- дефектная ведомость; акт о результатах, полученных на испытательном стенде.</w:t>
      </w:r>
    </w:p>
    <w:p w:rsidR="00E503C8" w:rsidRPr="00F24209" w:rsidRDefault="00E503C8" w:rsidP="00E503C8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4209">
        <w:rPr>
          <w:rFonts w:ascii="Times New Roman" w:hAnsi="Times New Roman" w:cs="Times New Roman"/>
          <w:sz w:val="28"/>
          <w:szCs w:val="28"/>
        </w:rPr>
        <w:t>Работы, не предусмотренные технической документацией, выполняются по заявкам Заказчика на основе согласованных смет и калькуляций.</w:t>
      </w:r>
    </w:p>
    <w:p w:rsidR="00E503C8" w:rsidRPr="00F24209" w:rsidRDefault="00E503C8" w:rsidP="00E503C8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>Гарантийный срок эксплуатации 12 месяцев со дня ввода в эксплуатацию или 18 месяцев со дня приемки оборудования, но не менее 8000 машино-часов.</w:t>
      </w:r>
    </w:p>
    <w:p w:rsidR="00E503C8" w:rsidRPr="00F24209" w:rsidRDefault="00E503C8" w:rsidP="00E503C8">
      <w:pPr>
        <w:pStyle w:val="a3"/>
        <w:numPr>
          <w:ilvl w:val="0"/>
          <w:numId w:val="2"/>
        </w:numPr>
        <w:tabs>
          <w:tab w:val="left" w:pos="990"/>
          <w:tab w:val="left" w:pos="126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Назначенный ресурс до капитального ремонта для редуктора: не менее 40000 м-ч. </w:t>
      </w:r>
    </w:p>
    <w:p w:rsidR="002176C4" w:rsidRPr="00F24209" w:rsidRDefault="002176C4" w:rsidP="002176C4">
      <w:pPr>
        <w:pStyle w:val="a3"/>
        <w:shd w:val="clear" w:color="auto" w:fill="FFFFFF"/>
        <w:ind w:left="1353"/>
        <w:jc w:val="both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b/>
          <w:sz w:val="28"/>
          <w:szCs w:val="28"/>
          <w:lang w:eastAsia="x-none"/>
        </w:rPr>
        <w:t>Перечень работ при капитальном ремонте редукторов станков – качалок: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Промывка оборудования;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Абразивная обработка поверхности (при необходимости);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Разборка оборудования;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 w:rsidRPr="00F24209">
        <w:rPr>
          <w:rFonts w:ascii="Times New Roman" w:hAnsi="Times New Roman" w:cs="Times New Roman"/>
          <w:sz w:val="28"/>
          <w:szCs w:val="28"/>
          <w:lang w:eastAsia="x-none"/>
        </w:rPr>
        <w:t>Дефектация</w:t>
      </w:r>
      <w:proofErr w:type="spellEnd"/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 узлов и агрегатов с составлением дефектной ведомости с перечнем запасных частей и материалов, требующих замены, калькуляции и сметой выполненных работ</w:t>
      </w:r>
      <w:r w:rsidR="00F24209">
        <w:rPr>
          <w:rFonts w:ascii="Times New Roman" w:hAnsi="Times New Roman" w:cs="Times New Roman"/>
          <w:sz w:val="28"/>
          <w:szCs w:val="28"/>
          <w:lang w:eastAsia="x-none"/>
        </w:rPr>
        <w:t>. Согласование с Заказчиком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Ремонт оборудования;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Сборка оборудования с заменой </w:t>
      </w:r>
      <w:proofErr w:type="spellStart"/>
      <w:r w:rsidRPr="00F24209">
        <w:rPr>
          <w:rFonts w:ascii="Times New Roman" w:hAnsi="Times New Roman" w:cs="Times New Roman"/>
          <w:sz w:val="28"/>
          <w:szCs w:val="28"/>
          <w:lang w:eastAsia="x-none"/>
        </w:rPr>
        <w:t>отдефектова</w:t>
      </w:r>
      <w:r w:rsidR="00A11F06">
        <w:rPr>
          <w:rFonts w:ascii="Times New Roman" w:hAnsi="Times New Roman" w:cs="Times New Roman"/>
          <w:sz w:val="28"/>
          <w:szCs w:val="28"/>
          <w:lang w:eastAsia="x-none"/>
        </w:rPr>
        <w:t>н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ных</w:t>
      </w:r>
      <w:proofErr w:type="spellEnd"/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11F0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деталей, в случае замены запасных частей на неоригинальное исполнение (аналог) по согласованию с Заказчиком;</w:t>
      </w:r>
    </w:p>
    <w:p w:rsidR="00C02BE2" w:rsidRPr="00F24209" w:rsidRDefault="00C02BE2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восстановления редукторов СК, с целью исключения утечек масла через подшипниковые узлы валов, необходимо  выполнить работу по переводу на индивидуальную консистентную смазку подшипниковых узлов (путем установки со стороны ванны редуктора дополнительной манжеты и маслоотражающего экрана). А так же предусмотреть в конструкции крышки подшипникового узла, технологические отверстия (оснастить тавотницей) для нагнетания консистентной смазки</w:t>
      </w:r>
    </w:p>
    <w:p w:rsidR="002176C4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 xml:space="preserve">Проведение 100 % стендовых приема – сдаточных испытаний </w:t>
      </w:r>
      <w:r w:rsidRPr="00F24209">
        <w:rPr>
          <w:rFonts w:ascii="Times New Roman" w:hAnsi="Times New Roman" w:cs="Times New Roman"/>
          <w:sz w:val="28"/>
          <w:szCs w:val="28"/>
        </w:rPr>
        <w:t xml:space="preserve">редукторов </w:t>
      </w:r>
      <w:r w:rsidRPr="00F24209">
        <w:rPr>
          <w:rFonts w:ascii="Times New Roman" w:hAnsi="Times New Roman" w:cs="Times New Roman"/>
          <w:sz w:val="28"/>
          <w:szCs w:val="28"/>
          <w:lang w:eastAsia="x-none"/>
        </w:rPr>
        <w:t>с обязательной отметкой показателей в паспорте или формуляре на оборудование;</w:t>
      </w:r>
    </w:p>
    <w:p w:rsidR="00E503C8" w:rsidRPr="00F24209" w:rsidRDefault="002176C4" w:rsidP="00F24209">
      <w:pPr>
        <w:pStyle w:val="a3"/>
        <w:numPr>
          <w:ilvl w:val="0"/>
          <w:numId w:val="7"/>
        </w:numPr>
        <w:shd w:val="clear" w:color="auto" w:fill="FFFFFF"/>
        <w:jc w:val="both"/>
        <w:rPr>
          <w:rStyle w:val="t3"/>
          <w:rFonts w:ascii="Times New Roman" w:hAnsi="Times New Roman" w:cs="Times New Roman"/>
          <w:sz w:val="28"/>
          <w:szCs w:val="28"/>
          <w:lang w:eastAsia="x-none"/>
        </w:rPr>
      </w:pPr>
      <w:r w:rsidRPr="00F24209">
        <w:rPr>
          <w:rFonts w:ascii="Times New Roman" w:hAnsi="Times New Roman" w:cs="Times New Roman"/>
          <w:sz w:val="28"/>
          <w:szCs w:val="28"/>
          <w:lang w:eastAsia="x-none"/>
        </w:rPr>
        <w:t>Покраска оборудования</w:t>
      </w:r>
      <w:r w:rsidRPr="00F24209">
        <w:rPr>
          <w:rFonts w:ascii="Times New Roman" w:hAnsi="Times New Roman" w:cs="Times New Roman"/>
          <w:sz w:val="28"/>
          <w:szCs w:val="28"/>
        </w:rPr>
        <w:t>;</w:t>
      </w:r>
    </w:p>
    <w:p w:rsidR="00E503C8" w:rsidRPr="00F24209" w:rsidRDefault="00E503C8" w:rsidP="00C02BE2">
      <w:pPr>
        <w:pStyle w:val="p12"/>
        <w:spacing w:before="0" w:beforeAutospacing="0" w:after="0" w:afterAutospacing="0"/>
        <w:ind w:left="1353"/>
        <w:rPr>
          <w:rFonts w:eastAsia="Calibri"/>
          <w:b/>
          <w:sz w:val="28"/>
          <w:szCs w:val="28"/>
        </w:rPr>
      </w:pPr>
      <w:r w:rsidRPr="00F24209">
        <w:rPr>
          <w:sz w:val="28"/>
          <w:szCs w:val="28"/>
        </w:rPr>
        <w:t> </w:t>
      </w:r>
      <w:r w:rsidRPr="00F24209">
        <w:rPr>
          <w:rFonts w:eastAsia="Calibri"/>
          <w:b/>
          <w:sz w:val="28"/>
          <w:szCs w:val="28"/>
        </w:rPr>
        <w:t xml:space="preserve">Требования к испытательным стендам </w:t>
      </w:r>
    </w:p>
    <w:p w:rsidR="00ED306E" w:rsidRPr="00F24209" w:rsidRDefault="00E503C8" w:rsidP="00F24209">
      <w:pPr>
        <w:pStyle w:val="a3"/>
        <w:tabs>
          <w:tab w:val="left" w:pos="990"/>
          <w:tab w:val="left" w:pos="1260"/>
          <w:tab w:val="left" w:pos="1440"/>
        </w:tabs>
        <w:ind w:left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Стенд для обкатки редукторов обязательной сертификации не подлежит, должен соответствовать перечню технических требований при </w:t>
      </w:r>
      <w:r w:rsidRPr="00F24209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проведении приемо-сдаточных испытаний редукторов, прошедших капитальный ремонт</w:t>
      </w:r>
      <w:r w:rsidR="00CE5187" w:rsidRPr="00CE5187">
        <w:rPr>
          <w:rFonts w:ascii="Times New Roman" w:eastAsia="Calibri" w:hAnsi="Times New Roman" w:cs="Times New Roman"/>
          <w:sz w:val="28"/>
          <w:szCs w:val="28"/>
        </w:rPr>
        <w:t>.</w:t>
      </w:r>
      <w:r w:rsidRPr="00F24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CFD" w:rsidRPr="00A11F06" w:rsidRDefault="00CE5FA0" w:rsidP="00A11F06">
      <w:pPr>
        <w:pStyle w:val="a3"/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42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ра</w:t>
      </w:r>
      <w:r w:rsidR="0024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бот: январь 202</w:t>
      </w:r>
      <w:r w:rsidR="00706F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241D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декабрь 202</w:t>
      </w:r>
      <w:r w:rsidR="00706F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11F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B72CFD" w:rsidRPr="00F24209" w:rsidRDefault="00B72CFD" w:rsidP="00B72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2CFD" w:rsidRPr="008C39C3" w:rsidRDefault="00B72CFD" w:rsidP="00A11F06">
      <w:pPr>
        <w:pStyle w:val="a3"/>
        <w:shd w:val="clear" w:color="auto" w:fill="FFFFFF"/>
        <w:suppressAutoHyphens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C02BE2" w:rsidRPr="00F24209" w:rsidRDefault="00C02BE2" w:rsidP="00C02BE2">
      <w:pPr>
        <w:pStyle w:val="a3"/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256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ED306E" w:rsidRPr="00F24209" w:rsidRDefault="00ED306E">
      <w:pPr>
        <w:tabs>
          <w:tab w:val="left" w:pos="1276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D306E" w:rsidRPr="00F24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93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E4" w:rsidRDefault="003A0AE4">
      <w:pPr>
        <w:spacing w:after="0" w:line="240" w:lineRule="auto"/>
      </w:pPr>
      <w:r>
        <w:separator/>
      </w:r>
    </w:p>
  </w:endnote>
  <w:endnote w:type="continuationSeparator" w:id="0">
    <w:p w:rsidR="003A0AE4" w:rsidRDefault="003A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em">
    <w:altName w:val="Corbel"/>
    <w:panose1 w:val="00000000000000000000"/>
    <w:charset w:val="00"/>
    <w:family w:val="swiss"/>
    <w:notTrueType/>
    <w:pitch w:val="variable"/>
    <w:sig w:usb0="00000001" w:usb1="5000204B" w:usb2="0000000C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272666"/>
      <w:docPartObj>
        <w:docPartGallery w:val="Page Numbers (Bottom of Page)"/>
        <w:docPartUnique/>
      </w:docPartObj>
    </w:sdtPr>
    <w:sdtEndPr/>
    <w:sdtContent>
      <w:p w:rsidR="00ED306E" w:rsidRDefault="000658D8" w:rsidP="000658D8">
        <w:pPr>
          <w:pStyle w:val="af"/>
        </w:pPr>
        <w:r>
          <w:t xml:space="preserve">                                                                                        </w:t>
        </w:r>
      </w:p>
    </w:sdtContent>
  </w:sdt>
  <w:p w:rsidR="00ED306E" w:rsidRDefault="00ED306E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E4" w:rsidRDefault="003A0AE4">
      <w:pPr>
        <w:spacing w:after="0" w:line="240" w:lineRule="auto"/>
      </w:pPr>
      <w:r>
        <w:separator/>
      </w:r>
    </w:p>
  </w:footnote>
  <w:footnote w:type="continuationSeparator" w:id="0">
    <w:p w:rsidR="003A0AE4" w:rsidRDefault="003A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D8" w:rsidRDefault="000658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78F"/>
    <w:multiLevelType w:val="multilevel"/>
    <w:tmpl w:val="F168B0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2520"/>
      </w:pPr>
      <w:rPr>
        <w:rFonts w:hint="default"/>
      </w:rPr>
    </w:lvl>
  </w:abstractNum>
  <w:abstractNum w:abstractNumId="1">
    <w:nsid w:val="17567C22"/>
    <w:multiLevelType w:val="singleLevel"/>
    <w:tmpl w:val="0BB231A4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4536AF"/>
    <w:multiLevelType w:val="hybridMultilevel"/>
    <w:tmpl w:val="42F6276E"/>
    <w:lvl w:ilvl="0" w:tplc="08E8083E">
      <w:start w:val="1"/>
      <w:numFmt w:val="decimal"/>
      <w:lvlText w:val="2.%1.1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EE4201DA">
      <w:start w:val="1"/>
      <w:numFmt w:val="decimal"/>
      <w:lvlText w:val="2.1.%3."/>
      <w:lvlJc w:val="left"/>
      <w:pPr>
        <w:ind w:left="322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972E15"/>
    <w:multiLevelType w:val="hybridMultilevel"/>
    <w:tmpl w:val="308E2258"/>
    <w:lvl w:ilvl="0" w:tplc="5BF8BBD4">
      <w:start w:val="3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37ADF"/>
    <w:multiLevelType w:val="hybridMultilevel"/>
    <w:tmpl w:val="0DE4234C"/>
    <w:lvl w:ilvl="0" w:tplc="613EE76C">
      <w:start w:val="1"/>
      <w:numFmt w:val="decimal"/>
      <w:lvlText w:val="2.2.%1."/>
      <w:lvlJc w:val="left"/>
      <w:pPr>
        <w:ind w:left="2062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1783E"/>
    <w:multiLevelType w:val="multilevel"/>
    <w:tmpl w:val="FED83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3AB4B37"/>
    <w:multiLevelType w:val="multilevel"/>
    <w:tmpl w:val="81C0176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3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3" w:hanging="2520"/>
      </w:pPr>
      <w:rPr>
        <w:rFonts w:hint="default"/>
      </w:rPr>
    </w:lvl>
  </w:abstractNum>
  <w:abstractNum w:abstractNumId="7">
    <w:nsid w:val="4FF229F0"/>
    <w:multiLevelType w:val="hybridMultilevel"/>
    <w:tmpl w:val="6C848236"/>
    <w:lvl w:ilvl="0" w:tplc="9020A060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6E"/>
    <w:rsid w:val="00012F7B"/>
    <w:rsid w:val="00036421"/>
    <w:rsid w:val="00055A4F"/>
    <w:rsid w:val="000658D8"/>
    <w:rsid w:val="00114B26"/>
    <w:rsid w:val="001D3237"/>
    <w:rsid w:val="002176C4"/>
    <w:rsid w:val="00241DF9"/>
    <w:rsid w:val="002F34A4"/>
    <w:rsid w:val="00335353"/>
    <w:rsid w:val="00391652"/>
    <w:rsid w:val="003A0AE4"/>
    <w:rsid w:val="0044582D"/>
    <w:rsid w:val="00481230"/>
    <w:rsid w:val="005E1C20"/>
    <w:rsid w:val="005F4279"/>
    <w:rsid w:val="00611356"/>
    <w:rsid w:val="0062470B"/>
    <w:rsid w:val="006777E7"/>
    <w:rsid w:val="006E0071"/>
    <w:rsid w:val="00706F95"/>
    <w:rsid w:val="0083648D"/>
    <w:rsid w:val="008C39C3"/>
    <w:rsid w:val="008C5199"/>
    <w:rsid w:val="00916CEF"/>
    <w:rsid w:val="009528F1"/>
    <w:rsid w:val="00963A8A"/>
    <w:rsid w:val="009E6D8B"/>
    <w:rsid w:val="00A11F06"/>
    <w:rsid w:val="00AA5B57"/>
    <w:rsid w:val="00B72CFD"/>
    <w:rsid w:val="00C02BE2"/>
    <w:rsid w:val="00CE5187"/>
    <w:rsid w:val="00CE5FA0"/>
    <w:rsid w:val="00E03D0B"/>
    <w:rsid w:val="00E503C8"/>
    <w:rsid w:val="00E624B0"/>
    <w:rsid w:val="00ED306E"/>
    <w:rsid w:val="00F24209"/>
    <w:rsid w:val="00F74D5D"/>
    <w:rsid w:val="00FD07E5"/>
    <w:rsid w:val="00FD7510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af1">
    <w:name w:val="Обычный отступ Знак"/>
    <w:link w:val="af2"/>
    <w:locked/>
    <w:rsid w:val="00E503C8"/>
    <w:rPr>
      <w:rFonts w:ascii="Arial" w:hAnsi="Arial" w:cs="Arial"/>
      <w:lang w:val="x-none" w:eastAsia="x-none"/>
    </w:rPr>
  </w:style>
  <w:style w:type="paragraph" w:styleId="af2">
    <w:name w:val="Normal Indent"/>
    <w:basedOn w:val="a"/>
    <w:link w:val="af1"/>
    <w:unhideWhenUsed/>
    <w:rsid w:val="00E503C8"/>
    <w:pPr>
      <w:spacing w:after="0" w:line="280" w:lineRule="exact"/>
      <w:ind w:left="1080"/>
    </w:pPr>
    <w:rPr>
      <w:rFonts w:ascii="Arial" w:hAnsi="Arial" w:cs="Arial"/>
      <w:lang w:val="x-none" w:eastAsia="x-none"/>
    </w:rPr>
  </w:style>
  <w:style w:type="paragraph" w:customStyle="1" w:styleId="p3">
    <w:name w:val="p3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rsid w:val="00E503C8"/>
  </w:style>
  <w:style w:type="character" w:customStyle="1" w:styleId="t3">
    <w:name w:val="t3"/>
    <w:rsid w:val="00E503C8"/>
  </w:style>
  <w:style w:type="character" w:styleId="af3">
    <w:name w:val="Hyperlink"/>
    <w:uiPriority w:val="99"/>
    <w:unhideWhenUsed/>
    <w:rsid w:val="008C39C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9C3"/>
  </w:style>
  <w:style w:type="paragraph" w:styleId="21">
    <w:name w:val="Body Text 2"/>
    <w:basedOn w:val="a"/>
    <w:link w:val="22"/>
    <w:rsid w:val="008C39C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комментарий"/>
    <w:rsid w:val="008C39C3"/>
    <w:rPr>
      <w:b/>
      <w:i/>
      <w:shd w:val="clear" w:color="auto" w:fill="FFFF99"/>
    </w:rPr>
  </w:style>
  <w:style w:type="paragraph" w:customStyle="1" w:styleId="af5">
    <w:name w:val="Таблица шапка"/>
    <w:basedOn w:val="a"/>
    <w:link w:val="af6"/>
    <w:rsid w:val="008C39C3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</w:pPr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character" w:customStyle="1" w:styleId="af6">
    <w:name w:val="Таблица шапка Знак"/>
    <w:link w:val="af5"/>
    <w:locked/>
    <w:rsid w:val="008C39C3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7">
    <w:name w:val="Таблица текст"/>
    <w:basedOn w:val="a"/>
    <w:rsid w:val="008C39C3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114B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0pt">
    <w:name w:val="Основной текст + Arial;8 pt;Интервал 0 pt"/>
    <w:basedOn w:val="a0"/>
    <w:rsid w:val="00114B2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Default">
    <w:name w:val="Default"/>
    <w:rsid w:val="00114B26"/>
    <w:pPr>
      <w:autoSpaceDE w:val="0"/>
      <w:autoSpaceDN w:val="0"/>
      <w:adjustRightInd w:val="0"/>
      <w:spacing w:after="0" w:line="240" w:lineRule="auto"/>
    </w:pPr>
    <w:rPr>
      <w:rFonts w:ascii="Stem" w:hAnsi="Stem" w:cs="Stem"/>
      <w:color w:val="000000"/>
      <w:sz w:val="24"/>
      <w:szCs w:val="24"/>
    </w:rPr>
  </w:style>
  <w:style w:type="paragraph" w:customStyle="1" w:styleId="msonormalmrcssattrmrcssattr">
    <w:name w:val="msonormalmrcssattr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14B26"/>
  </w:style>
  <w:style w:type="paragraph" w:styleId="af8">
    <w:name w:val="Normal (Web)"/>
    <w:basedOn w:val="a"/>
    <w:uiPriority w:val="99"/>
    <w:semiHidden/>
    <w:unhideWhenUsed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4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B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14B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528F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8F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character" w:customStyle="1" w:styleId="af1">
    <w:name w:val="Обычный отступ Знак"/>
    <w:link w:val="af2"/>
    <w:locked/>
    <w:rsid w:val="00E503C8"/>
    <w:rPr>
      <w:rFonts w:ascii="Arial" w:hAnsi="Arial" w:cs="Arial"/>
      <w:lang w:val="x-none" w:eastAsia="x-none"/>
    </w:rPr>
  </w:style>
  <w:style w:type="paragraph" w:styleId="af2">
    <w:name w:val="Normal Indent"/>
    <w:basedOn w:val="a"/>
    <w:link w:val="af1"/>
    <w:unhideWhenUsed/>
    <w:rsid w:val="00E503C8"/>
    <w:pPr>
      <w:spacing w:after="0" w:line="280" w:lineRule="exact"/>
      <w:ind w:left="1080"/>
    </w:pPr>
    <w:rPr>
      <w:rFonts w:ascii="Arial" w:hAnsi="Arial" w:cs="Arial"/>
      <w:lang w:val="x-none" w:eastAsia="x-none"/>
    </w:rPr>
  </w:style>
  <w:style w:type="paragraph" w:customStyle="1" w:styleId="p3">
    <w:name w:val="p3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rsid w:val="00E503C8"/>
  </w:style>
  <w:style w:type="character" w:customStyle="1" w:styleId="t3">
    <w:name w:val="t3"/>
    <w:rsid w:val="00E503C8"/>
  </w:style>
  <w:style w:type="character" w:styleId="af3">
    <w:name w:val="Hyperlink"/>
    <w:uiPriority w:val="99"/>
    <w:unhideWhenUsed/>
    <w:rsid w:val="008C39C3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8C39C3"/>
  </w:style>
  <w:style w:type="paragraph" w:styleId="21">
    <w:name w:val="Body Text 2"/>
    <w:basedOn w:val="a"/>
    <w:link w:val="22"/>
    <w:rsid w:val="008C39C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C39C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комментарий"/>
    <w:rsid w:val="008C39C3"/>
    <w:rPr>
      <w:b/>
      <w:i/>
      <w:shd w:val="clear" w:color="auto" w:fill="FFFF99"/>
    </w:rPr>
  </w:style>
  <w:style w:type="paragraph" w:customStyle="1" w:styleId="af5">
    <w:name w:val="Таблица шапка"/>
    <w:basedOn w:val="a"/>
    <w:link w:val="af6"/>
    <w:rsid w:val="008C39C3"/>
    <w:pPr>
      <w:keepNext/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</w:pPr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character" w:customStyle="1" w:styleId="af6">
    <w:name w:val="Таблица шапка Знак"/>
    <w:link w:val="af5"/>
    <w:locked/>
    <w:rsid w:val="008C39C3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7">
    <w:name w:val="Таблица текст"/>
    <w:basedOn w:val="a"/>
    <w:rsid w:val="008C39C3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114B2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0pt">
    <w:name w:val="Основной текст + Arial;8 pt;Интервал 0 pt"/>
    <w:basedOn w:val="a0"/>
    <w:rsid w:val="00114B2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Default">
    <w:name w:val="Default"/>
    <w:rsid w:val="00114B26"/>
    <w:pPr>
      <w:autoSpaceDE w:val="0"/>
      <w:autoSpaceDN w:val="0"/>
      <w:adjustRightInd w:val="0"/>
      <w:spacing w:after="0" w:line="240" w:lineRule="auto"/>
    </w:pPr>
    <w:rPr>
      <w:rFonts w:ascii="Stem" w:hAnsi="Stem" w:cs="Stem"/>
      <w:color w:val="000000"/>
      <w:sz w:val="24"/>
      <w:szCs w:val="24"/>
    </w:rPr>
  </w:style>
  <w:style w:type="paragraph" w:customStyle="1" w:styleId="msonormalmrcssattrmrcssattr">
    <w:name w:val="msonormalmrcssattr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14B26"/>
  </w:style>
  <w:style w:type="paragraph" w:styleId="af8">
    <w:name w:val="Normal (Web)"/>
    <w:basedOn w:val="a"/>
    <w:uiPriority w:val="99"/>
    <w:semiHidden/>
    <w:unhideWhenUsed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4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4B2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11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14B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528F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A83A-47B3-4F45-844D-407A9E1A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 Ринат Рамильевич</dc:creator>
  <cp:lastModifiedBy>Tender</cp:lastModifiedBy>
  <cp:revision>17</cp:revision>
  <cp:lastPrinted>2023-12-04T13:50:00Z</cp:lastPrinted>
  <dcterms:created xsi:type="dcterms:W3CDTF">2023-09-22T09:50:00Z</dcterms:created>
  <dcterms:modified xsi:type="dcterms:W3CDTF">2025-01-29T13:48:00Z</dcterms:modified>
</cp:coreProperties>
</file>