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3B81" w14:textId="77777777" w:rsidR="00B44626" w:rsidRDefault="00B44626" w:rsidP="004F705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4CCF52C" w14:textId="77777777" w:rsidR="00B44626" w:rsidRDefault="00B44626" w:rsidP="004F705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D6003F" w14:textId="1D168A86" w:rsidR="00CB1638" w:rsidRPr="00443528" w:rsidRDefault="00B346C0" w:rsidP="004F705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3528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14:paraId="54D446C1" w14:textId="07DC7165" w:rsidR="00B13D18" w:rsidRPr="00B13D18" w:rsidRDefault="00B13D18" w:rsidP="00B13D1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3D18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DC4D51">
        <w:rPr>
          <w:rFonts w:ascii="Times New Roman" w:hAnsi="Times New Roman" w:cs="Times New Roman"/>
          <w:b/>
          <w:color w:val="000000" w:themeColor="text1"/>
        </w:rPr>
        <w:t>ВЫПОЛНЕНИЕ РАБОТ</w:t>
      </w:r>
      <w:r w:rsidR="00F7716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09BF">
        <w:rPr>
          <w:rFonts w:ascii="Times New Roman" w:hAnsi="Times New Roman" w:cs="Times New Roman"/>
          <w:b/>
          <w:color w:val="000000" w:themeColor="text1"/>
        </w:rPr>
        <w:t>ПО МОНТАЖУ</w:t>
      </w:r>
    </w:p>
    <w:p w14:paraId="7935667C" w14:textId="3A156A64" w:rsidR="00D1374F" w:rsidRPr="009261EA" w:rsidRDefault="00B13D18" w:rsidP="00B13D1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3D18">
        <w:rPr>
          <w:rFonts w:ascii="Times New Roman" w:hAnsi="Times New Roman" w:cs="Times New Roman"/>
          <w:b/>
          <w:color w:val="000000" w:themeColor="text1"/>
        </w:rPr>
        <w:t>системы автоматической пожарной сигнализации (</w:t>
      </w:r>
      <w:r w:rsidR="00E409BF">
        <w:rPr>
          <w:rFonts w:ascii="Times New Roman" w:hAnsi="Times New Roman" w:cs="Times New Roman"/>
          <w:b/>
          <w:color w:val="000000" w:themeColor="text1"/>
        </w:rPr>
        <w:t>А</w:t>
      </w:r>
      <w:r w:rsidR="0091722B">
        <w:rPr>
          <w:rFonts w:ascii="Times New Roman" w:hAnsi="Times New Roman" w:cs="Times New Roman"/>
          <w:b/>
          <w:color w:val="000000" w:themeColor="text1"/>
        </w:rPr>
        <w:t xml:space="preserve">ПС) и </w:t>
      </w:r>
      <w:r w:rsidRPr="00B13D18">
        <w:rPr>
          <w:rFonts w:ascii="Times New Roman" w:hAnsi="Times New Roman" w:cs="Times New Roman"/>
          <w:b/>
          <w:color w:val="000000" w:themeColor="text1"/>
        </w:rPr>
        <w:t>оповещения и управления эвакуацией людей при пожаре (</w:t>
      </w:r>
      <w:r>
        <w:rPr>
          <w:rFonts w:ascii="Times New Roman" w:hAnsi="Times New Roman" w:cs="Times New Roman"/>
          <w:b/>
          <w:color w:val="000000" w:themeColor="text1"/>
        </w:rPr>
        <w:t>СОУЭ)</w:t>
      </w:r>
      <w:r w:rsidR="009172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F7051" w:rsidRPr="00443528">
        <w:rPr>
          <w:rFonts w:ascii="Times New Roman" w:hAnsi="Times New Roman" w:cs="Times New Roman"/>
          <w:b/>
          <w:color w:val="000000" w:themeColor="text1"/>
        </w:rPr>
        <w:t>для нужд ООО «</w:t>
      </w:r>
      <w:r w:rsidR="00E07C00">
        <w:rPr>
          <w:rFonts w:ascii="Times New Roman" w:hAnsi="Times New Roman" w:cs="Times New Roman"/>
          <w:b/>
          <w:color w:val="000000" w:themeColor="text1"/>
        </w:rPr>
        <w:t>ЮКОЛА-нефть</w:t>
      </w:r>
      <w:r w:rsidR="004F7051" w:rsidRPr="00443528">
        <w:rPr>
          <w:rFonts w:ascii="Times New Roman" w:hAnsi="Times New Roman" w:cs="Times New Roman"/>
          <w:b/>
          <w:color w:val="000000" w:themeColor="text1"/>
        </w:rPr>
        <w:t>»</w:t>
      </w:r>
    </w:p>
    <w:p w14:paraId="10A98FFF" w14:textId="77777777" w:rsidR="00705FD8" w:rsidRPr="0076345D" w:rsidRDefault="00705FD8" w:rsidP="00B13D1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27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013"/>
        <w:gridCol w:w="9"/>
        <w:gridCol w:w="7690"/>
      </w:tblGrid>
      <w:tr w:rsidR="00443528" w:rsidRPr="00443528" w14:paraId="7263A680" w14:textId="77777777" w:rsidTr="00DC6C9B">
        <w:trPr>
          <w:jc w:val="center"/>
        </w:trPr>
        <w:tc>
          <w:tcPr>
            <w:tcW w:w="567" w:type="dxa"/>
            <w:vAlign w:val="center"/>
          </w:tcPr>
          <w:p w14:paraId="5405E14F" w14:textId="77777777" w:rsidR="0044738A" w:rsidRPr="00443528" w:rsidRDefault="00CB1638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013" w:type="dxa"/>
            <w:vAlign w:val="center"/>
          </w:tcPr>
          <w:p w14:paraId="00A16BF8" w14:textId="77777777" w:rsidR="0044738A" w:rsidRPr="00443528" w:rsidRDefault="009958EB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объекта, сист</w:t>
            </w: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мы, оборудов</w:t>
            </w: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ния</w:t>
            </w:r>
          </w:p>
        </w:tc>
        <w:tc>
          <w:tcPr>
            <w:tcW w:w="7699" w:type="dxa"/>
            <w:gridSpan w:val="2"/>
            <w:vAlign w:val="center"/>
          </w:tcPr>
          <w:p w14:paraId="4BB7BB85" w14:textId="77777777" w:rsidR="00B346C0" w:rsidRPr="00443528" w:rsidRDefault="00CB1638" w:rsidP="00A77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3528">
              <w:rPr>
                <w:rFonts w:ascii="Times New Roman" w:hAnsi="Times New Roman" w:cs="Times New Roman"/>
                <w:b/>
                <w:color w:val="000000" w:themeColor="text1"/>
              </w:rPr>
              <w:t>Требования к техническим решениям</w:t>
            </w:r>
          </w:p>
          <w:p w14:paraId="62A1C085" w14:textId="77777777" w:rsidR="0044738A" w:rsidRPr="00443528" w:rsidRDefault="0044738A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43528" w:rsidRPr="00A77614" w14:paraId="531C91A2" w14:textId="77777777" w:rsidTr="00DC6C9B">
        <w:trPr>
          <w:trHeight w:val="156"/>
          <w:jc w:val="center"/>
        </w:trPr>
        <w:tc>
          <w:tcPr>
            <w:tcW w:w="567" w:type="dxa"/>
            <w:vAlign w:val="center"/>
          </w:tcPr>
          <w:p w14:paraId="73F763D3" w14:textId="77777777" w:rsidR="000658A5" w:rsidRPr="00A77614" w:rsidRDefault="000658A5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vAlign w:val="center"/>
          </w:tcPr>
          <w:p w14:paraId="74BD8212" w14:textId="77777777" w:rsidR="000658A5" w:rsidRPr="00A77614" w:rsidRDefault="000658A5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699" w:type="dxa"/>
            <w:gridSpan w:val="2"/>
          </w:tcPr>
          <w:p w14:paraId="2533E673" w14:textId="47A025F5" w:rsidR="000658A5" w:rsidRPr="00A77614" w:rsidRDefault="000658A5" w:rsidP="00D250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71E7" w:rsidRPr="00A77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E07C00">
              <w:rPr>
                <w:rFonts w:ascii="Times New Roman" w:hAnsi="Times New Roman" w:cs="Times New Roman"/>
                <w:sz w:val="24"/>
                <w:szCs w:val="24"/>
              </w:rPr>
              <w:t>ЮКОЛА-нефть</w:t>
            </w: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3528" w:rsidRPr="00A77614" w14:paraId="5C808C22" w14:textId="77777777" w:rsidTr="00DC6C9B">
        <w:trPr>
          <w:trHeight w:val="156"/>
          <w:jc w:val="center"/>
        </w:trPr>
        <w:tc>
          <w:tcPr>
            <w:tcW w:w="567" w:type="dxa"/>
            <w:vAlign w:val="center"/>
          </w:tcPr>
          <w:p w14:paraId="0A0BD51D" w14:textId="77777777" w:rsidR="00B157EC" w:rsidRPr="00A77614" w:rsidRDefault="000658A5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7EC" w:rsidRPr="00A7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vAlign w:val="center"/>
          </w:tcPr>
          <w:p w14:paraId="02FB642C" w14:textId="77777777" w:rsidR="00B157EC" w:rsidRPr="00A77614" w:rsidRDefault="00B157EC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1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699" w:type="dxa"/>
            <w:gridSpan w:val="2"/>
            <w:vAlign w:val="center"/>
          </w:tcPr>
          <w:p w14:paraId="013EAD07" w14:textId="7D095460" w:rsidR="00B157EC" w:rsidRPr="00A77614" w:rsidRDefault="00E07C00" w:rsidP="00D250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</w:t>
            </w:r>
            <w:r w:rsidR="00B13D18" w:rsidRPr="00A77614">
              <w:rPr>
                <w:rFonts w:ascii="Times New Roman" w:hAnsi="Times New Roman" w:cs="Times New Roman"/>
                <w:sz w:val="24"/>
                <w:szCs w:val="24"/>
              </w:rPr>
              <w:t>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13D18" w:rsidRPr="00A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 xml:space="preserve"> (БПО)</w:t>
            </w:r>
            <w:r w:rsidR="00B13D18" w:rsidRPr="00A776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ЮКОЛА-нефть</w:t>
            </w:r>
            <w:r w:rsidR="00B13D18" w:rsidRPr="00A77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</w:t>
            </w:r>
          </w:p>
        </w:tc>
      </w:tr>
      <w:tr w:rsidR="00443528" w:rsidRPr="00A77614" w14:paraId="424480F8" w14:textId="77777777" w:rsidTr="00DC6C9B">
        <w:trPr>
          <w:jc w:val="center"/>
        </w:trPr>
        <w:tc>
          <w:tcPr>
            <w:tcW w:w="567" w:type="dxa"/>
            <w:vAlign w:val="center"/>
          </w:tcPr>
          <w:p w14:paraId="7B12F0FA" w14:textId="45DCB029" w:rsidR="0022016E" w:rsidRPr="00A77614" w:rsidRDefault="002714E9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vAlign w:val="center"/>
          </w:tcPr>
          <w:p w14:paraId="20B3A1C8" w14:textId="77777777" w:rsidR="0022016E" w:rsidRPr="00180BC8" w:rsidRDefault="000C1772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18">
              <w:rPr>
                <w:rFonts w:ascii="Times New Roman" w:hAnsi="Times New Roman" w:cs="Times New Roman"/>
                <w:sz w:val="24"/>
                <w:szCs w:val="24"/>
              </w:rPr>
              <w:t>Основные те</w:t>
            </w:r>
            <w:r w:rsidRPr="003065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6518">
              <w:rPr>
                <w:rFonts w:ascii="Times New Roman" w:hAnsi="Times New Roman" w:cs="Times New Roman"/>
                <w:sz w:val="24"/>
                <w:szCs w:val="24"/>
              </w:rPr>
              <w:t>нико-экономические показатели</w:t>
            </w:r>
          </w:p>
        </w:tc>
        <w:tc>
          <w:tcPr>
            <w:tcW w:w="7699" w:type="dxa"/>
            <w:gridSpan w:val="2"/>
          </w:tcPr>
          <w:p w14:paraId="1208C6FF" w14:textId="28EE45F5" w:rsidR="001E5228" w:rsidRPr="00D20723" w:rsidRDefault="001E5228" w:rsidP="00163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23">
              <w:rPr>
                <w:rFonts w:ascii="Times New Roman" w:hAnsi="Times New Roman" w:cs="Times New Roman"/>
                <w:sz w:val="24"/>
                <w:szCs w:val="24"/>
              </w:rPr>
              <w:t>На базе производственного обеспечения «ЮКОЛА-нефть» г. Пугачев оснащению системами автоматической пожарной сигнализации и оп</w:t>
            </w:r>
            <w:r w:rsidRPr="00D20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723">
              <w:rPr>
                <w:rFonts w:ascii="Times New Roman" w:hAnsi="Times New Roman" w:cs="Times New Roman"/>
                <w:sz w:val="24"/>
                <w:szCs w:val="24"/>
              </w:rPr>
              <w:t>вещения и управления эвакуацией людей при пожаре подлежат:</w:t>
            </w:r>
          </w:p>
          <w:p w14:paraId="6539EC4D" w14:textId="77777777" w:rsidR="00D20723" w:rsidRPr="00D20723" w:rsidRDefault="00D20723" w:rsidP="001E5228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23">
              <w:rPr>
                <w:rFonts w:ascii="Times New Roman" w:hAnsi="Times New Roman" w:cs="Times New Roman"/>
                <w:sz w:val="24"/>
                <w:szCs w:val="24"/>
              </w:rPr>
              <w:t>Первый и второй этажи административного корпуса и котельная;</w:t>
            </w:r>
          </w:p>
          <w:p w14:paraId="4490AEE1" w14:textId="77777777" w:rsidR="00D20723" w:rsidRPr="00D20723" w:rsidRDefault="00D20723" w:rsidP="001E5228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23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производственного корпуса S=2366,6 м2;</w:t>
            </w:r>
          </w:p>
          <w:p w14:paraId="4D86AA6A" w14:textId="3AD8E8D6" w:rsidR="0022016E" w:rsidRPr="00D20723" w:rsidRDefault="00D20723" w:rsidP="00D20723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23">
              <w:rPr>
                <w:rFonts w:ascii="Times New Roman" w:hAnsi="Times New Roman" w:cs="Times New Roman"/>
                <w:sz w:val="24"/>
                <w:szCs w:val="24"/>
              </w:rPr>
              <w:t>Здание склада S=395,1 м2.</w:t>
            </w:r>
          </w:p>
        </w:tc>
      </w:tr>
      <w:tr w:rsidR="00093B1B" w:rsidRPr="00A77614" w14:paraId="648BB4CD" w14:textId="77777777" w:rsidTr="00DC6C9B">
        <w:trPr>
          <w:jc w:val="center"/>
        </w:trPr>
        <w:tc>
          <w:tcPr>
            <w:tcW w:w="567" w:type="dxa"/>
            <w:vAlign w:val="center"/>
          </w:tcPr>
          <w:p w14:paraId="673B29F9" w14:textId="5B66AF0E" w:rsidR="00093B1B" w:rsidRPr="00A77614" w:rsidRDefault="002714E9" w:rsidP="00DC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vAlign w:val="center"/>
          </w:tcPr>
          <w:p w14:paraId="63C61EE1" w14:textId="64F3F415" w:rsidR="00093B1B" w:rsidRPr="00306518" w:rsidRDefault="00093B1B" w:rsidP="00DC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Перечень норм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тивных и регл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ментирующих документов</w:t>
            </w:r>
          </w:p>
        </w:tc>
        <w:tc>
          <w:tcPr>
            <w:tcW w:w="7699" w:type="dxa"/>
            <w:gridSpan w:val="2"/>
          </w:tcPr>
          <w:p w14:paraId="3762762B" w14:textId="15F3B07C" w:rsidR="00093B1B" w:rsidRPr="00093B1B" w:rsidRDefault="005F4DF5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 xml:space="preserve"> АПС и СОУЭ должны быть выполнены в соответствии с требованиями:</w:t>
            </w:r>
          </w:p>
          <w:p w14:paraId="6CCF2854" w14:textId="77777777" w:rsidR="00DC4D51" w:rsidRPr="00DC4D51" w:rsidRDefault="00093B1B" w:rsidP="00DC4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4D51" w:rsidRPr="00DC4D51">
              <w:rPr>
                <w:rFonts w:ascii="Times New Roman" w:hAnsi="Times New Roman" w:cs="Times New Roman"/>
                <w:sz w:val="24"/>
                <w:szCs w:val="24"/>
              </w:rPr>
              <w:t>ФЗ №99 от 04.05.2011 г. «О лицензировании отдельных видов де</w:t>
            </w:r>
            <w:r w:rsidR="00DC4D51" w:rsidRPr="00DC4D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C4D51" w:rsidRPr="00DC4D51">
              <w:rPr>
                <w:rFonts w:ascii="Times New Roman" w:hAnsi="Times New Roman" w:cs="Times New Roman"/>
                <w:sz w:val="24"/>
                <w:szCs w:val="24"/>
              </w:rPr>
              <w:t>тельности».</w:t>
            </w:r>
          </w:p>
          <w:p w14:paraId="04DD8EFC" w14:textId="624B0025" w:rsidR="00093B1B" w:rsidRPr="00093B1B" w:rsidRDefault="00DC4D51" w:rsidP="00DC4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 постановлением Правительства Российской Федерации от 30 декабря 2011 г. N 1225 "О лицензировании деятельности по монтажу, техническому обслуживанию и ремонту средств обеспечения пожарной безопасности зданий и сооружений".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>2. ФЗ №123 от 22.07.2008 г. «Технический регламент о требованиях п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B1B" w:rsidRPr="00093B1B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безопасности» (с изменениями на 30 апреля 2021 года). </w:t>
            </w:r>
          </w:p>
          <w:p w14:paraId="42C30681" w14:textId="157C3246" w:rsidR="00093B1B" w:rsidRPr="00093B1B" w:rsidRDefault="00093B1B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4D51" w:rsidRPr="00DC4D51">
              <w:rPr>
                <w:rFonts w:ascii="Times New Roman" w:hAnsi="Times New Roman" w:cs="Times New Roman"/>
                <w:sz w:val="24"/>
                <w:szCs w:val="24"/>
              </w:rPr>
              <w:t>ГОСТ 53315-2009 «Кабельные изделия. Требования пожарной бе</w:t>
            </w:r>
            <w:r w:rsidR="00DC4D51" w:rsidRPr="00DC4D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4D51" w:rsidRPr="00DC4D51">
              <w:rPr>
                <w:rFonts w:ascii="Times New Roman" w:hAnsi="Times New Roman" w:cs="Times New Roman"/>
                <w:sz w:val="24"/>
                <w:szCs w:val="24"/>
              </w:rPr>
              <w:t>опасности»</w:t>
            </w:r>
            <w:r w:rsidR="00DC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D5C1A" w14:textId="58A16F36" w:rsidR="00093B1B" w:rsidRPr="00093B1B" w:rsidRDefault="00093B1B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4. ГОСТ Р 59638-2021 «Системы пожарной сигнализации.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Федерального агентства по техническому регулированию и метрологии от 24 августа 2021 г. № 791-ст)</w:t>
            </w:r>
            <w:r w:rsidR="00DC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33819" w14:textId="443444E8" w:rsidR="00093B1B" w:rsidRPr="00093B1B" w:rsidRDefault="00093B1B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5. ГОСТ Р 59639-2021 «Системы оповещения и управления эвакуацией людей при пожаре. Руководство по проектированию, монтажу, технич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скому обслуживанию и ремонту. Методы испытаний на работоспосо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ность» (утв. и введен в действие приказом Федерального агентства по техническому регулированию и метрологии от 24 августа 2021 г. № 792-ст)</w:t>
            </w:r>
            <w:r w:rsidR="00DC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2BEB13" w14:textId="77777777" w:rsidR="00093B1B" w:rsidRPr="00093B1B" w:rsidRDefault="00093B1B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6. СП 3.13130.2009. «Системы противопожарной защиты. Система оп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вещения и управления эвакуацией людей при пожаре. Требования п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жарной безопасности».</w:t>
            </w:r>
          </w:p>
          <w:p w14:paraId="152021BA" w14:textId="6B5A2914" w:rsidR="00093B1B" w:rsidRDefault="00093B1B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1B">
              <w:rPr>
                <w:rFonts w:ascii="Times New Roman" w:hAnsi="Times New Roman" w:cs="Times New Roman"/>
                <w:sz w:val="24"/>
                <w:szCs w:val="24"/>
              </w:rPr>
              <w:t>7. РД 78.145-93 «Системы и комплексы охранной, пожарной и охранно-пожарной сигнализации. Правила производства и приемки работ»</w:t>
            </w:r>
            <w:r w:rsidR="00DC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9B8D62" w14:textId="7F4B7017" w:rsidR="00C37FF3" w:rsidRPr="00D20723" w:rsidRDefault="00C37FF3" w:rsidP="0009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Правила устройства электроустановок.</w:t>
            </w:r>
          </w:p>
        </w:tc>
      </w:tr>
      <w:tr w:rsidR="00B25497" w:rsidRPr="00A77614" w14:paraId="70158988" w14:textId="77777777" w:rsidTr="00DC6C9B">
        <w:trPr>
          <w:jc w:val="center"/>
        </w:trPr>
        <w:tc>
          <w:tcPr>
            <w:tcW w:w="567" w:type="dxa"/>
            <w:vAlign w:val="center"/>
          </w:tcPr>
          <w:p w14:paraId="5914897A" w14:textId="4AD2ACFA" w:rsidR="0022016E" w:rsidRPr="00A77614" w:rsidRDefault="002714E9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vAlign w:val="center"/>
          </w:tcPr>
          <w:p w14:paraId="03EAEFEE" w14:textId="77777777" w:rsidR="0022016E" w:rsidRPr="00A77614" w:rsidRDefault="00B25497" w:rsidP="00CD0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24">
              <w:rPr>
                <w:rFonts w:ascii="Times New Roman" w:hAnsi="Times New Roman" w:cs="Times New Roman"/>
                <w:sz w:val="24"/>
                <w:szCs w:val="24"/>
              </w:rPr>
              <w:t>Основные треб</w:t>
            </w:r>
            <w:r w:rsidRPr="002D1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 к </w:t>
            </w:r>
            <w:r w:rsidR="00CD0960" w:rsidRPr="002D1324">
              <w:rPr>
                <w:rFonts w:ascii="Times New Roman" w:hAnsi="Times New Roman" w:cs="Times New Roman"/>
                <w:sz w:val="24"/>
                <w:szCs w:val="24"/>
              </w:rPr>
              <w:t>составу работ</w:t>
            </w:r>
          </w:p>
        </w:tc>
        <w:tc>
          <w:tcPr>
            <w:tcW w:w="7699" w:type="dxa"/>
            <w:gridSpan w:val="2"/>
          </w:tcPr>
          <w:p w14:paraId="1D30B17B" w14:textId="62FCF025" w:rsidR="002D1324" w:rsidRPr="00A77614" w:rsidRDefault="00EF1E11" w:rsidP="00EF1E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работ изложен</w:t>
            </w:r>
            <w:r w:rsidR="004108DB" w:rsidRPr="004108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 № 1 к настоящему ТЗ (В</w:t>
            </w:r>
            <w:r w:rsidR="004108DB" w:rsidRPr="004108DB">
              <w:rPr>
                <w:rFonts w:ascii="Times New Roman" w:hAnsi="Times New Roman" w:cs="Times New Roman"/>
                <w:sz w:val="24"/>
                <w:szCs w:val="24"/>
              </w:rPr>
              <w:t xml:space="preserve">едомость </w:t>
            </w:r>
            <w:r w:rsidR="00410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объемов </w:t>
            </w:r>
            <w:r w:rsidR="004108DB" w:rsidRPr="004108DB">
              <w:rPr>
                <w:rFonts w:ascii="Times New Roman" w:hAnsi="Times New Roman" w:cs="Times New Roman"/>
                <w:sz w:val="24"/>
                <w:szCs w:val="24"/>
              </w:rPr>
              <w:t>работ).</w:t>
            </w:r>
          </w:p>
        </w:tc>
      </w:tr>
      <w:tr w:rsidR="00B25497" w:rsidRPr="00A77614" w14:paraId="3E53185B" w14:textId="77777777" w:rsidTr="002C37FA">
        <w:trPr>
          <w:jc w:val="center"/>
        </w:trPr>
        <w:tc>
          <w:tcPr>
            <w:tcW w:w="567" w:type="dxa"/>
            <w:vAlign w:val="center"/>
          </w:tcPr>
          <w:p w14:paraId="054A1C0C" w14:textId="01D19E7A" w:rsidR="00B97F25" w:rsidRPr="00A77614" w:rsidRDefault="002714E9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3" w:type="dxa"/>
            <w:vAlign w:val="center"/>
          </w:tcPr>
          <w:p w14:paraId="0722B2BB" w14:textId="6FDB6669" w:rsidR="00B97F25" w:rsidRPr="00A77614" w:rsidRDefault="00067E81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Иные требования связанные с определением соответствия п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ставляемого т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вара, выполня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мой работы п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требностям з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казчика</w:t>
            </w:r>
          </w:p>
        </w:tc>
        <w:tc>
          <w:tcPr>
            <w:tcW w:w="7699" w:type="dxa"/>
            <w:gridSpan w:val="2"/>
            <w:vAlign w:val="center"/>
          </w:tcPr>
          <w:p w14:paraId="5A968E88" w14:textId="2A1E7563" w:rsidR="00067E81" w:rsidRPr="00067E81" w:rsidRDefault="00A72938" w:rsidP="00067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7E81" w:rsidRPr="0006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монтажу:</w:t>
            </w:r>
          </w:p>
          <w:p w14:paraId="5CE6EBB2" w14:textId="0BAF598D" w:rsidR="00067E81" w:rsidRDefault="00DC00CF" w:rsidP="00067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новой системы автоматической п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жарной сигнализации (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7E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системы оповещения и управления эв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куацией людей при пожаре (С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 xml:space="preserve">ОУЭ) на объекте 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>ООО «ЮКОЛА-нефть»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 xml:space="preserve"> БПО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 (далее – объект) должно производится в соответствии с разработанной </w:t>
            </w:r>
            <w:r w:rsidR="00E211C1" w:rsidRPr="00E211C1">
              <w:rPr>
                <w:rFonts w:ascii="Times New Roman" w:hAnsi="Times New Roman" w:cs="Times New Roman"/>
                <w:sz w:val="24"/>
                <w:szCs w:val="24"/>
              </w:rPr>
              <w:t>ООО «Кварц-М»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документацией 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11C1" w:rsidRPr="00E211C1">
              <w:rPr>
                <w:rFonts w:ascii="Times New Roman" w:hAnsi="Times New Roman" w:cs="Times New Roman"/>
                <w:sz w:val="24"/>
                <w:szCs w:val="24"/>
              </w:rPr>
              <w:t>2008/2024-ПС,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C1" w:rsidRPr="00E211C1">
              <w:rPr>
                <w:rFonts w:ascii="Times New Roman" w:hAnsi="Times New Roman" w:cs="Times New Roman"/>
                <w:sz w:val="24"/>
                <w:szCs w:val="24"/>
              </w:rPr>
              <w:t>СОУЭ</w:t>
            </w:r>
            <w:r w:rsidR="00067E81" w:rsidRPr="00067E8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10B2427" w14:textId="49884D7B" w:rsidR="005F4DF5" w:rsidRPr="00067E81" w:rsidRDefault="005F4DF5" w:rsidP="00EF1E11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необходимое оборудование и материалы согласно Приложению № 2</w:t>
            </w:r>
            <w:r w:rsidRPr="0041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11">
              <w:rPr>
                <w:rFonts w:ascii="Times New Roman" w:hAnsi="Times New Roman" w:cs="Times New Roman"/>
                <w:sz w:val="24"/>
                <w:szCs w:val="24"/>
              </w:rPr>
              <w:t xml:space="preserve">к настоящему ТЗ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(Спецификация)</w:t>
            </w:r>
            <w:r w:rsidR="00EF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входят в поставку Подрядчика.</w:t>
            </w:r>
          </w:p>
          <w:p w14:paraId="21ECE1E9" w14:textId="375FF765" w:rsidR="00067E81" w:rsidRPr="00067E81" w:rsidRDefault="00067E81" w:rsidP="00067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Применяемые материалы и оборудование должны обеспечивать треб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емые нормативно-технические характеристики по пожаробезопасности.</w:t>
            </w:r>
          </w:p>
          <w:p w14:paraId="17A35DBF" w14:textId="594AD247" w:rsidR="00067E81" w:rsidRPr="00067E81" w:rsidRDefault="00067E81" w:rsidP="00067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 xml:space="preserve">    Применяемое оборудование должно быть сертифицировано в соо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>ветствии с действующими нормативными актами.</w:t>
            </w:r>
          </w:p>
          <w:p w14:paraId="473D9651" w14:textId="273CA1B2" w:rsidR="002D1324" w:rsidRDefault="00067E81" w:rsidP="00067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81">
              <w:rPr>
                <w:rFonts w:ascii="Times New Roman" w:hAnsi="Times New Roman" w:cs="Times New Roman"/>
                <w:sz w:val="24"/>
                <w:szCs w:val="24"/>
              </w:rPr>
              <w:t xml:space="preserve">     Применяемые оборудование и материалы должны быть новыми (не бывшими в эксплуатации)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74094" w14:textId="1D463F4C" w:rsidR="00DC00CF" w:rsidRPr="00DC00CF" w:rsidRDefault="00DC00CF" w:rsidP="00DC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Монтажные работы проводятся на действующем объекте в эксплу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 xml:space="preserve">тируемых помещениях, не освобожденных от оборудования, мебели и других предметов и должны выполняться с 09:00 до 18:00 местного времени. Производство работ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и 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праздничные дни должно осуществляться по согласованию с Заказчиком.</w:t>
            </w:r>
          </w:p>
          <w:p w14:paraId="1762191F" w14:textId="6E35871D" w:rsidR="00DC00CF" w:rsidRDefault="00DC00CF" w:rsidP="00DC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 xml:space="preserve">     Работы по монтажу должны осуществляться с соблюдением прот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вопожарных и взрывобезопасных мероприятий, соблюдением правил техники безопасности и иных требований по охране труда при выпо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нении работ в соответствии с нормами и правилами, а также соблюд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нием правил по охране окружающей среды. Ответственность за любые нарушения правил и требований по охране труда, а также за после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00CF">
              <w:rPr>
                <w:rFonts w:ascii="Times New Roman" w:hAnsi="Times New Roman" w:cs="Times New Roman"/>
                <w:sz w:val="24"/>
                <w:szCs w:val="24"/>
              </w:rPr>
              <w:t>ствия этих нарушений несет Подрядчик.</w:t>
            </w:r>
          </w:p>
          <w:p w14:paraId="2A95CC8E" w14:textId="77777777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2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по приемке:</w:t>
            </w:r>
          </w:p>
          <w:p w14:paraId="4FD53FE6" w14:textId="5CDD4801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  Перед сдачей Заказчику системы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СОУЭ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пройти опы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ную эксплуатацию в течение 2 недель. При этом должна производиться фиксация в специальном журнале учета персоналом Заказчика всех сл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чаев срабатывания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 их причин. При о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сутствии за это время ложных срабатываний или иных нарушений с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стемы переводится в автоматический режим работы. Если за указанный период сбои продолжаются, системы подлежит повторному регулир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ванию и проверке. </w:t>
            </w:r>
          </w:p>
          <w:p w14:paraId="43012C00" w14:textId="41C0820D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      Сдача - приемка смонтированной системы производится по резул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татам комплексн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C1">
              <w:rPr>
                <w:rFonts w:ascii="Times New Roman" w:hAnsi="Times New Roman" w:cs="Times New Roman"/>
                <w:sz w:val="24"/>
                <w:szCs w:val="24"/>
              </w:rPr>
              <w:t>испытаний, в ходе которых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определ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ны техническое состояние, работоспособность и возможность эксплу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тации, при этом должен быть составлен акт о приемке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СОУЭ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комиссией, состоящей из представителей Заказчика, Подрядчика (далее – комиссия).</w:t>
            </w:r>
          </w:p>
          <w:p w14:paraId="1F01E6DA" w14:textId="77777777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      При обнаружении в период гарантийного срока эксплуатации нед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статков, которые не позволяют продолжить нормальное использование Заказчиком результатов работы до устранения недостатков, Подрядчик должен устранить недостатки за свой счет. При этом гарантийный срок продлевается на период устранения недостатков.</w:t>
            </w:r>
          </w:p>
          <w:p w14:paraId="0FFE12DE" w14:textId="77777777" w:rsidR="00822659" w:rsidRPr="005B060F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гарантийному обслуживанию:</w:t>
            </w:r>
          </w:p>
          <w:p w14:paraId="5CDC5CFC" w14:textId="70E32311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       Подрядчик гарантирует качественное выполнение монтажных, пусконаладочных и других видов работ, выполняемых в рамках наст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ящего Технического задания, рабочего проекта и устанавливает гара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тийный срок на все выполненные по контракту работы не менее 24 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(двадцать четыре) месяца с момента подписания комиссией акта о пр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емке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C2E">
              <w:rPr>
                <w:rFonts w:ascii="Times New Roman" w:hAnsi="Times New Roman" w:cs="Times New Roman"/>
                <w:sz w:val="24"/>
                <w:szCs w:val="24"/>
              </w:rPr>
              <w:t xml:space="preserve">и СОУЭ 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в эксплуатацию.</w:t>
            </w:r>
          </w:p>
          <w:p w14:paraId="0CE824D0" w14:textId="6AA5F8F4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     Срок гарантии на оборудование должен быть установлен в пределах гарантийных обязательств завода - изготовителя, но не менее 12 (двен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дцати) месяцев.</w:t>
            </w:r>
          </w:p>
          <w:p w14:paraId="5F7A6696" w14:textId="125B6928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течение гарантийного срока будут выявлены дефекты работ, недоделки, скрытые дефекты, несоответствие каких-либо параметров оборудования и материалов заявленным, Подрядчик в течение срока, указанного в акте о выявленных дефектах, должен устранить замечания, недоделки, дефекты работ, произвести замену оборудования и матери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лов за свой счет. При этом гарантийный срок продлевается на время устранения замечаний, недоделок, дефектов работ, замены оборудов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ния и материалов.</w:t>
            </w:r>
          </w:p>
          <w:p w14:paraId="75BE6CBE" w14:textId="6EB09BEF" w:rsidR="00822659" w:rsidRPr="00822659" w:rsidRDefault="00822659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2659">
              <w:rPr>
                <w:rFonts w:ascii="Times New Roman" w:hAnsi="Times New Roman" w:cs="Times New Roman"/>
                <w:sz w:val="24"/>
                <w:szCs w:val="24"/>
              </w:rPr>
              <w:t>В течение гарантийного срока доставка неисправного оборудования для ремонта либо замены и обратно к Заказчику осуществляется за счет Подрядчика.</w:t>
            </w:r>
          </w:p>
          <w:p w14:paraId="68E8996F" w14:textId="1ED14F47" w:rsidR="00822659" w:rsidRPr="00A77614" w:rsidRDefault="00A87E5D" w:rsidP="00822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2659" w:rsidRPr="00822659"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 на выполненные работы сохраняются в случае прекращения действия договора.</w:t>
            </w:r>
          </w:p>
        </w:tc>
      </w:tr>
      <w:tr w:rsidR="00B25497" w:rsidRPr="00A77614" w14:paraId="303193A7" w14:textId="77777777" w:rsidTr="000E11CC">
        <w:trPr>
          <w:jc w:val="center"/>
        </w:trPr>
        <w:tc>
          <w:tcPr>
            <w:tcW w:w="567" w:type="dxa"/>
            <w:vAlign w:val="center"/>
          </w:tcPr>
          <w:p w14:paraId="14DA3D84" w14:textId="7BC95698" w:rsidR="00B97F25" w:rsidRPr="00A77614" w:rsidRDefault="00C54CFE" w:rsidP="003E4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97F25" w:rsidRPr="00A7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vAlign w:val="center"/>
          </w:tcPr>
          <w:p w14:paraId="1376BE5B" w14:textId="30189015" w:rsidR="00B97F25" w:rsidRPr="00A77614" w:rsidRDefault="000E11CC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</w:t>
            </w:r>
            <w:r w:rsidR="00B51DD6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B51D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DD6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7699" w:type="dxa"/>
            <w:gridSpan w:val="2"/>
          </w:tcPr>
          <w:p w14:paraId="25AC7706" w14:textId="2276A3EA" w:rsidR="00A72938" w:rsidRDefault="000E11CC" w:rsidP="00A729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составу </w:t>
            </w:r>
            <w:r w:rsidR="00B5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исполнительной </w:t>
            </w:r>
            <w:r w:rsidRPr="000E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документации:</w:t>
            </w:r>
          </w:p>
          <w:p w14:paraId="4B042982" w14:textId="6E167B2A" w:rsidR="000E11CC" w:rsidRDefault="00B51DD6" w:rsidP="00A729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11CC" w:rsidRPr="000E11CC">
              <w:rPr>
                <w:rFonts w:ascii="Times New Roman" w:hAnsi="Times New Roman" w:cs="Times New Roman"/>
                <w:sz w:val="24"/>
                <w:szCs w:val="24"/>
              </w:rPr>
              <w:t>Подрядчик разрабатывает</w:t>
            </w:r>
            <w:r w:rsidR="000E1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8E1C97" w14:textId="2B07DC68" w:rsidR="000E11CC" w:rsidRPr="000E11CC" w:rsidRDefault="000E11CC" w:rsidP="000E1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- формуляры на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 и СОУЭ;</w:t>
            </w:r>
          </w:p>
          <w:p w14:paraId="37EB855A" w14:textId="641DFBE0" w:rsidR="000E11CC" w:rsidRPr="000E11CC" w:rsidRDefault="000E11CC" w:rsidP="000E1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инструкцию по эксплуатации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 и СОУЭ;</w:t>
            </w:r>
          </w:p>
          <w:p w14:paraId="091122D9" w14:textId="40CB8DF6" w:rsidR="000E11CC" w:rsidRDefault="000E11CC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1DD6">
              <w:rPr>
                <w:rFonts w:ascii="Times New Roman" w:hAnsi="Times New Roman" w:cs="Times New Roman"/>
                <w:sz w:val="24"/>
                <w:szCs w:val="24"/>
              </w:rPr>
              <w:t>перечень адресов защищаемых помещений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23165" w14:textId="65FFAFDC" w:rsidR="000B288D" w:rsidRDefault="000B288D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программу комплексных испытаний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 xml:space="preserve"> и СОУЭ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ПНР.</w:t>
            </w:r>
          </w:p>
          <w:p w14:paraId="6D2587DC" w14:textId="77777777" w:rsidR="000E11CC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6439E8" w14:textId="77777777" w:rsidR="00B51DD6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строительной готовности;</w:t>
            </w:r>
          </w:p>
          <w:p w14:paraId="4F688238" w14:textId="77777777" w:rsidR="00B51DD6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ведомость смонтированных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A41FD3" w14:textId="77777777" w:rsidR="00B51DD6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акт о проведении входного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069767" w14:textId="77777777" w:rsidR="00B51DD6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акт измерения сопротивления изоляции электропроводок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EF15B" w14:textId="2F39918F" w:rsidR="00B51DD6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акт освидетельствования скрытых работ по прокладке электропров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>док по стенам, потолкам, в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кабельном канале;</w:t>
            </w:r>
          </w:p>
          <w:p w14:paraId="4E91E966" w14:textId="1EF1860B" w:rsidR="009261EA" w:rsidRDefault="009261EA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7AA"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164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 системы АПС;</w:t>
            </w:r>
          </w:p>
          <w:p w14:paraId="3C94A937" w14:textId="26C07554" w:rsidR="009261EA" w:rsidRDefault="009261EA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7AA">
              <w:rPr>
                <w:rFonts w:ascii="Times New Roman" w:hAnsi="Times New Roman" w:cs="Times New Roman"/>
                <w:sz w:val="24"/>
                <w:szCs w:val="24"/>
              </w:rPr>
              <w:t xml:space="preserve">альбом исполнительных схем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0E11CC">
              <w:rPr>
                <w:rFonts w:ascii="Times New Roman" w:hAnsi="Times New Roman" w:cs="Times New Roman"/>
                <w:sz w:val="24"/>
                <w:szCs w:val="24"/>
              </w:rPr>
              <w:t>СОУЭ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21A5E0" w14:textId="77777777" w:rsidR="00B51DD6" w:rsidRDefault="00B51DD6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88D" w:rsidRPr="000B288D">
              <w:rPr>
                <w:rFonts w:ascii="Times New Roman" w:hAnsi="Times New Roman" w:cs="Times New Roman"/>
                <w:sz w:val="24"/>
                <w:szCs w:val="24"/>
              </w:rPr>
              <w:t>акт об окончании монтажных работ</w:t>
            </w:r>
            <w:r w:rsidR="000B2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A719F" w14:textId="77777777" w:rsidR="000B288D" w:rsidRDefault="000B288D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акт об окончании пусконаладочных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3546AC" w14:textId="366BB49C" w:rsidR="000B288D" w:rsidRDefault="000B288D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испытаний на работоспособность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BF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 xml:space="preserve"> и СОУЭ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1E299B" w14:textId="77777777" w:rsidR="000B288D" w:rsidRDefault="000B288D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паспорта на смонтированное оборудование;</w:t>
            </w:r>
          </w:p>
          <w:p w14:paraId="42F51F5B" w14:textId="77777777" w:rsidR="000B288D" w:rsidRDefault="000B288D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смонтированные оборудование и материалы 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сертификаты соотве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ствия, сертификаты (паспорта) качества, сертификаты пожарной бе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опасности, заключения о пожарной безопасности, удостоверяющие к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чество материалов, изделий, устройств и оборудования, применяемых при производстве монтажных работ, их соответствие государственным стандартам, техническим условиям</w:t>
            </w:r>
            <w:r w:rsidR="009E4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14BE2" w14:textId="77777777" w:rsidR="00EF1E11" w:rsidRDefault="009E4CC1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</w:t>
            </w:r>
            <w:r w:rsidR="00EF1E11">
              <w:rPr>
                <w:rFonts w:ascii="Times New Roman" w:hAnsi="Times New Roman" w:cs="Times New Roman"/>
                <w:sz w:val="24"/>
                <w:szCs w:val="24"/>
              </w:rPr>
              <w:t>рта огнестойких кабельных линий;</w:t>
            </w:r>
          </w:p>
          <w:p w14:paraId="579953D2" w14:textId="55A4A3E2" w:rsidR="00EF1E11" w:rsidRPr="000E11CC" w:rsidRDefault="00EF1E11" w:rsidP="000E11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передачи ЗИП.</w:t>
            </w:r>
          </w:p>
        </w:tc>
      </w:tr>
      <w:tr w:rsidR="00B25497" w:rsidRPr="00A77614" w14:paraId="100CAC9E" w14:textId="77777777" w:rsidTr="00DC6C9B">
        <w:trPr>
          <w:trHeight w:val="1741"/>
          <w:jc w:val="center"/>
        </w:trPr>
        <w:tc>
          <w:tcPr>
            <w:tcW w:w="567" w:type="dxa"/>
            <w:vAlign w:val="center"/>
          </w:tcPr>
          <w:p w14:paraId="777F8BA0" w14:textId="42C390BE" w:rsidR="00B97F25" w:rsidRPr="00A77614" w:rsidRDefault="00C54CFE" w:rsidP="003E4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97F25" w:rsidRPr="00A7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vAlign w:val="center"/>
          </w:tcPr>
          <w:p w14:paraId="731C7368" w14:textId="4A3B764D" w:rsidR="00B97F25" w:rsidRPr="00A77614" w:rsidRDefault="00E94311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Требования к Подрядчику</w:t>
            </w:r>
          </w:p>
        </w:tc>
        <w:tc>
          <w:tcPr>
            <w:tcW w:w="7699" w:type="dxa"/>
            <w:gridSpan w:val="2"/>
          </w:tcPr>
          <w:p w14:paraId="2D6E470F" w14:textId="2551BE05" w:rsidR="00B225B4" w:rsidRDefault="00E94311" w:rsidP="00E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2B0E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="00CB2B0E" w:rsidRPr="00CB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3DF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4A3391" w:rsidRPr="004A3391">
              <w:rPr>
                <w:rFonts w:ascii="Times New Roman" w:hAnsi="Times New Roman" w:cs="Times New Roman"/>
                <w:sz w:val="24"/>
                <w:szCs w:val="24"/>
              </w:rPr>
              <w:t>иметь лицензию по монтажу, техническому о</w:t>
            </w:r>
            <w:r w:rsidR="004A3391" w:rsidRPr="004A33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3391" w:rsidRPr="004A3391">
              <w:rPr>
                <w:rFonts w:ascii="Times New Roman" w:hAnsi="Times New Roman" w:cs="Times New Roman"/>
                <w:sz w:val="24"/>
                <w:szCs w:val="24"/>
              </w:rPr>
              <w:t>служиванию и ремонту средств обеспечения пожарной безопасности зданий и сооружений, утвержденную Постановлением Правительства РФ от 30.12.2011 №1225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      </w:r>
            <w:r w:rsidR="004A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AA2A0" w14:textId="5CB5F5F5" w:rsidR="00E94311" w:rsidRPr="00E94311" w:rsidRDefault="00B225B4" w:rsidP="00E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4311"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 и наладке оборудования должны выполняться </w:t>
            </w:r>
            <w:r w:rsidR="001263DF" w:rsidRPr="00E94311">
              <w:rPr>
                <w:rFonts w:ascii="Times New Roman" w:hAnsi="Times New Roman" w:cs="Times New Roman"/>
                <w:sz w:val="24"/>
                <w:szCs w:val="24"/>
              </w:rPr>
              <w:t>обученным персоналом Подрядчика,</w:t>
            </w:r>
            <w:r w:rsidR="009079B2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удостоверения монта</w:t>
            </w:r>
            <w:r w:rsidR="009079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079B2">
              <w:rPr>
                <w:rFonts w:ascii="Times New Roman" w:hAnsi="Times New Roman" w:cs="Times New Roman"/>
                <w:sz w:val="24"/>
                <w:szCs w:val="24"/>
              </w:rPr>
              <w:t>ника, удостоверения по работе на высоте, удостоверения по электробе</w:t>
            </w:r>
            <w:r w:rsidR="009079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79B2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E94311"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допущенным к работе приказом</w:t>
            </w:r>
            <w:r w:rsidR="009079B2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 w:rsidR="00E94311"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DDBDEC" w14:textId="447D50EF" w:rsidR="00E94311" w:rsidRPr="00E94311" w:rsidRDefault="00E94311" w:rsidP="00E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    Сотрудники Подрядной организации при выполнении работ на терр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тории Заказчика должны соблюдать технику безопасности, обеспеч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вать антитеррористические и противопожарные мероприятий. Работы должны производиться согласно СНиП 21-01-97* «Пожарная безопа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ность зданий и сооружений» и действующего природоохранного зак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нодательства РФ.</w:t>
            </w:r>
          </w:p>
          <w:p w14:paraId="70CBF2DA" w14:textId="783BECEB" w:rsidR="00E94311" w:rsidRPr="00E94311" w:rsidRDefault="00E94311" w:rsidP="00E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      Персонал Подрядчика должен пройти инструктаж по правилам и мерам безопасности производства работ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09984" w14:textId="77777777" w:rsidR="00E94311" w:rsidRPr="00E94311" w:rsidRDefault="00E94311" w:rsidP="00E9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       Наличие необходимой оснастки, средств, электроинструмента, спец. инструмента, приспособлений и т.п.</w:t>
            </w:r>
          </w:p>
          <w:p w14:paraId="4EA7A25D" w14:textId="5A0B0ACB" w:rsidR="00C21FF3" w:rsidRPr="00A77614" w:rsidRDefault="00E94311" w:rsidP="00E943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 xml:space="preserve">       Подрядчик обязан обеспечить свой персонал необходимыми сре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ствами индивидуальной защиты (каска, очки, наушники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), спе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одеждой и спец. обувью в соответствии с типовыми отраслевыми но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311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</w:tr>
      <w:tr w:rsidR="005669FC" w:rsidRPr="00A77614" w14:paraId="35DDF547" w14:textId="77777777" w:rsidTr="00C63420">
        <w:trPr>
          <w:trHeight w:val="976"/>
          <w:jc w:val="center"/>
        </w:trPr>
        <w:tc>
          <w:tcPr>
            <w:tcW w:w="567" w:type="dxa"/>
            <w:vAlign w:val="center"/>
          </w:tcPr>
          <w:p w14:paraId="5146F347" w14:textId="574D1490" w:rsidR="005669FC" w:rsidRPr="00A77614" w:rsidRDefault="00C54CFE" w:rsidP="003E4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69FC" w:rsidRPr="00A7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vAlign w:val="center"/>
          </w:tcPr>
          <w:p w14:paraId="29EFC861" w14:textId="3A5785AC" w:rsidR="005669FC" w:rsidRPr="00A77614" w:rsidRDefault="003F09BA" w:rsidP="00CD0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B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699" w:type="dxa"/>
            <w:gridSpan w:val="2"/>
          </w:tcPr>
          <w:p w14:paraId="47E84CFA" w14:textId="6C3BA398" w:rsidR="005669FC" w:rsidRPr="00A77614" w:rsidRDefault="003F09BA" w:rsidP="0012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09BA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 в полном объеме в соответствии с Проектной документацией, в установленный срок и соответствовать предъявляемым в соответствии с документацией и договором требов</w:t>
            </w:r>
            <w:r w:rsidRPr="003F0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9BA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</w:tr>
      <w:tr w:rsidR="00D82496" w:rsidRPr="00A77614" w14:paraId="29D2939E" w14:textId="77777777" w:rsidTr="00C63420">
        <w:trPr>
          <w:trHeight w:val="976"/>
          <w:jc w:val="center"/>
        </w:trPr>
        <w:tc>
          <w:tcPr>
            <w:tcW w:w="567" w:type="dxa"/>
            <w:vAlign w:val="center"/>
          </w:tcPr>
          <w:p w14:paraId="368CDB1F" w14:textId="7710525A" w:rsidR="00D82496" w:rsidRDefault="00D82496" w:rsidP="003E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3" w:type="dxa"/>
            <w:vAlign w:val="center"/>
          </w:tcPr>
          <w:p w14:paraId="54BF0DE0" w14:textId="1C84C81E" w:rsidR="00D82496" w:rsidRPr="003F09BA" w:rsidRDefault="00D82496" w:rsidP="00C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6">
              <w:rPr>
                <w:rFonts w:ascii="Times New Roman" w:hAnsi="Times New Roman" w:cs="Times New Roman"/>
                <w:sz w:val="24"/>
                <w:szCs w:val="24"/>
              </w:rPr>
              <w:t>Сроки   выпо</w:t>
            </w:r>
            <w:r w:rsidRPr="00D824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2496">
              <w:rPr>
                <w:rFonts w:ascii="Times New Roman" w:hAnsi="Times New Roman" w:cs="Times New Roman"/>
                <w:sz w:val="24"/>
                <w:szCs w:val="24"/>
              </w:rPr>
              <w:t>нения работ</w:t>
            </w:r>
          </w:p>
        </w:tc>
        <w:tc>
          <w:tcPr>
            <w:tcW w:w="7699" w:type="dxa"/>
            <w:gridSpan w:val="2"/>
          </w:tcPr>
          <w:p w14:paraId="40842D81" w14:textId="4541DE66" w:rsidR="00D82496" w:rsidRDefault="00D82496" w:rsidP="0092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3DF">
              <w:rPr>
                <w:rFonts w:ascii="Times New Roman" w:hAnsi="Times New Roman" w:cs="Times New Roman"/>
                <w:sz w:val="24"/>
                <w:szCs w:val="24"/>
              </w:rPr>
              <w:t>В течение 120 календарных дней</w:t>
            </w:r>
            <w:r w:rsidR="009261EA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заключения договора.</w:t>
            </w:r>
          </w:p>
        </w:tc>
      </w:tr>
      <w:tr w:rsidR="00012F28" w:rsidRPr="00A77614" w14:paraId="56CE900D" w14:textId="77777777" w:rsidTr="007F6F53">
        <w:trPr>
          <w:trHeight w:val="1077"/>
          <w:jc w:val="center"/>
        </w:trPr>
        <w:tc>
          <w:tcPr>
            <w:tcW w:w="567" w:type="dxa"/>
            <w:vAlign w:val="center"/>
          </w:tcPr>
          <w:p w14:paraId="4DDF45A5" w14:textId="18C754EC" w:rsidR="00012F28" w:rsidRPr="00A77614" w:rsidRDefault="00012F28" w:rsidP="003E4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  <w:gridSpan w:val="2"/>
            <w:vAlign w:val="center"/>
          </w:tcPr>
          <w:p w14:paraId="097FAFA6" w14:textId="77777777" w:rsidR="00012F28" w:rsidRPr="00725642" w:rsidRDefault="00012F28" w:rsidP="00DC6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4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оплаты </w:t>
            </w:r>
          </w:p>
        </w:tc>
        <w:tc>
          <w:tcPr>
            <w:tcW w:w="7690" w:type="dxa"/>
          </w:tcPr>
          <w:p w14:paraId="02822B94" w14:textId="66D41966" w:rsidR="00012F28" w:rsidRPr="00A77614" w:rsidRDefault="001263DF" w:rsidP="001263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авансирование в размере 30%. Окончательный расчет п</w:t>
            </w:r>
            <w:r w:rsidRPr="0012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факту выполнения работ согласно подписанных форм КС-2, КС-3, выставленной счёт-фактуры и счёта на оплату в течении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63DF">
              <w:rPr>
                <w:rFonts w:ascii="Times New Roman" w:eastAsia="Times New Roman" w:hAnsi="Times New Roman" w:cs="Times New Roman"/>
                <w:sz w:val="24"/>
                <w:szCs w:val="24"/>
              </w:rPr>
              <w:t>0 календа</w:t>
            </w:r>
            <w:r w:rsidRPr="001263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263D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дней.</w:t>
            </w:r>
          </w:p>
        </w:tc>
      </w:tr>
    </w:tbl>
    <w:p w14:paraId="54207ECF" w14:textId="77777777" w:rsidR="00B44626" w:rsidRPr="00AD5DC6" w:rsidRDefault="00B44626" w:rsidP="00093B1B">
      <w:pPr>
        <w:jc w:val="both"/>
        <w:rPr>
          <w:b/>
          <w:iCs/>
        </w:rPr>
      </w:pPr>
      <w:bookmarkStart w:id="0" w:name="_GoBack"/>
      <w:bookmarkEnd w:id="0"/>
    </w:p>
    <w:sectPr w:rsidR="00B44626" w:rsidRPr="00AD5DC6" w:rsidSect="00E409BF">
      <w:footerReference w:type="default" r:id="rId9"/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A8A11" w14:textId="77777777" w:rsidR="00C05DF9" w:rsidRDefault="00C05DF9" w:rsidP="00613F22">
      <w:pPr>
        <w:spacing w:after="0" w:line="240" w:lineRule="auto"/>
      </w:pPr>
      <w:r>
        <w:separator/>
      </w:r>
    </w:p>
  </w:endnote>
  <w:endnote w:type="continuationSeparator" w:id="0">
    <w:p w14:paraId="4B19CAD9" w14:textId="77777777" w:rsidR="00C05DF9" w:rsidRDefault="00C05DF9" w:rsidP="0061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72712"/>
      <w:docPartObj>
        <w:docPartGallery w:val="Page Numbers (Bottom of Page)"/>
        <w:docPartUnique/>
      </w:docPartObj>
    </w:sdtPr>
    <w:sdtEndPr/>
    <w:sdtContent>
      <w:p w14:paraId="4882C0BE" w14:textId="71BAE161" w:rsidR="00EC7031" w:rsidRDefault="00EC70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923F2" w14:textId="77777777" w:rsidR="00EC7031" w:rsidRDefault="00EC70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37FA" w14:textId="77777777" w:rsidR="00C05DF9" w:rsidRDefault="00C05DF9" w:rsidP="00613F22">
      <w:pPr>
        <w:spacing w:after="0" w:line="240" w:lineRule="auto"/>
      </w:pPr>
      <w:r>
        <w:separator/>
      </w:r>
    </w:p>
  </w:footnote>
  <w:footnote w:type="continuationSeparator" w:id="0">
    <w:p w14:paraId="4481DC4F" w14:textId="77777777" w:rsidR="00C05DF9" w:rsidRDefault="00C05DF9" w:rsidP="0061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multilevel"/>
    <w:tmpl w:val="0A0A653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lang w:val="ru-RU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02885D6A"/>
    <w:multiLevelType w:val="hybridMultilevel"/>
    <w:tmpl w:val="1074763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965CA"/>
    <w:multiLevelType w:val="hybridMultilevel"/>
    <w:tmpl w:val="1746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F5274"/>
    <w:multiLevelType w:val="hybridMultilevel"/>
    <w:tmpl w:val="06EE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155BA"/>
    <w:multiLevelType w:val="hybridMultilevel"/>
    <w:tmpl w:val="9954AC18"/>
    <w:lvl w:ilvl="0" w:tplc="041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D3731"/>
    <w:multiLevelType w:val="multilevel"/>
    <w:tmpl w:val="E158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F454053"/>
    <w:multiLevelType w:val="hybridMultilevel"/>
    <w:tmpl w:val="FB32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5330D"/>
    <w:multiLevelType w:val="hybridMultilevel"/>
    <w:tmpl w:val="6DA6013C"/>
    <w:lvl w:ilvl="0" w:tplc="177C6F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07010"/>
    <w:multiLevelType w:val="hybridMultilevel"/>
    <w:tmpl w:val="FA507858"/>
    <w:lvl w:ilvl="0" w:tplc="2CE819B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330A9"/>
    <w:multiLevelType w:val="hybridMultilevel"/>
    <w:tmpl w:val="AF3ACC00"/>
    <w:lvl w:ilvl="0" w:tplc="B3E28B8A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53D0E"/>
    <w:multiLevelType w:val="multilevel"/>
    <w:tmpl w:val="373C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6">
    <w:nsid w:val="2F87160C"/>
    <w:multiLevelType w:val="hybridMultilevel"/>
    <w:tmpl w:val="E6C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41AC"/>
    <w:multiLevelType w:val="hybridMultilevel"/>
    <w:tmpl w:val="6B60E022"/>
    <w:lvl w:ilvl="0" w:tplc="177C6F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D14CF"/>
    <w:multiLevelType w:val="hybridMultilevel"/>
    <w:tmpl w:val="29C2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479A6"/>
    <w:multiLevelType w:val="hybridMultilevel"/>
    <w:tmpl w:val="375C21FC"/>
    <w:lvl w:ilvl="0" w:tplc="5D5E4756">
      <w:start w:val="1"/>
      <w:numFmt w:val="decimal"/>
      <w:lvlText w:val="5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9220A"/>
    <w:multiLevelType w:val="hybridMultilevel"/>
    <w:tmpl w:val="3A0E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C020B"/>
    <w:multiLevelType w:val="hybridMultilevel"/>
    <w:tmpl w:val="525025C0"/>
    <w:lvl w:ilvl="0" w:tplc="177C6F62">
      <w:start w:val="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9D36BD5"/>
    <w:multiLevelType w:val="multilevel"/>
    <w:tmpl w:val="142095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433718"/>
    <w:multiLevelType w:val="hybridMultilevel"/>
    <w:tmpl w:val="FA507858"/>
    <w:lvl w:ilvl="0" w:tplc="2CE819B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F716A"/>
    <w:multiLevelType w:val="hybridMultilevel"/>
    <w:tmpl w:val="9F8E9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6335EC"/>
    <w:multiLevelType w:val="hybridMultilevel"/>
    <w:tmpl w:val="0D5CC480"/>
    <w:lvl w:ilvl="0" w:tplc="FDFA2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A11F7"/>
    <w:multiLevelType w:val="hybridMultilevel"/>
    <w:tmpl w:val="40B82ECA"/>
    <w:lvl w:ilvl="0" w:tplc="4EF47E1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2F84E2B"/>
    <w:multiLevelType w:val="hybridMultilevel"/>
    <w:tmpl w:val="26F4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92DD2"/>
    <w:multiLevelType w:val="hybridMultilevel"/>
    <w:tmpl w:val="FA507858"/>
    <w:lvl w:ilvl="0" w:tplc="2CE819B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7182D"/>
    <w:multiLevelType w:val="hybridMultilevel"/>
    <w:tmpl w:val="C356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76F01"/>
    <w:multiLevelType w:val="hybridMultilevel"/>
    <w:tmpl w:val="67688A48"/>
    <w:lvl w:ilvl="0" w:tplc="BD423F1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91848"/>
    <w:multiLevelType w:val="hybridMultilevel"/>
    <w:tmpl w:val="8A80E622"/>
    <w:lvl w:ilvl="0" w:tplc="62F4AB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76176"/>
    <w:multiLevelType w:val="hybridMultilevel"/>
    <w:tmpl w:val="50DC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97B97"/>
    <w:multiLevelType w:val="hybridMultilevel"/>
    <w:tmpl w:val="A614FA86"/>
    <w:lvl w:ilvl="0" w:tplc="04190001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5358EEDC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900B04"/>
    <w:multiLevelType w:val="multilevel"/>
    <w:tmpl w:val="B80C1E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43556BE"/>
    <w:multiLevelType w:val="hybridMultilevel"/>
    <w:tmpl w:val="DCB8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74B6D"/>
    <w:multiLevelType w:val="hybridMultilevel"/>
    <w:tmpl w:val="94CA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62DAF"/>
    <w:multiLevelType w:val="hybridMultilevel"/>
    <w:tmpl w:val="753CFDE4"/>
    <w:lvl w:ilvl="0" w:tplc="D18C6C5C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C58A8"/>
    <w:multiLevelType w:val="hybridMultilevel"/>
    <w:tmpl w:val="990843F6"/>
    <w:lvl w:ilvl="0" w:tplc="78306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35A54"/>
    <w:multiLevelType w:val="hybridMultilevel"/>
    <w:tmpl w:val="B51A3CBC"/>
    <w:lvl w:ilvl="0" w:tplc="698A3DAE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2D01"/>
    <w:multiLevelType w:val="hybridMultilevel"/>
    <w:tmpl w:val="80B8BA4E"/>
    <w:lvl w:ilvl="0" w:tplc="A5FEA12C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0"/>
  </w:num>
  <w:num w:numId="4">
    <w:abstractNumId w:val="13"/>
  </w:num>
  <w:num w:numId="5">
    <w:abstractNumId w:val="7"/>
  </w:num>
  <w:num w:numId="6">
    <w:abstractNumId w:val="24"/>
  </w:num>
  <w:num w:numId="7">
    <w:abstractNumId w:val="29"/>
  </w:num>
  <w:num w:numId="8">
    <w:abstractNumId w:val="31"/>
  </w:num>
  <w:num w:numId="9">
    <w:abstractNumId w:val="1"/>
  </w:num>
  <w:num w:numId="10">
    <w:abstractNumId w:val="39"/>
  </w:num>
  <w:num w:numId="11">
    <w:abstractNumId w:val="37"/>
  </w:num>
  <w:num w:numId="12">
    <w:abstractNumId w:val="14"/>
  </w:num>
  <w:num w:numId="13">
    <w:abstractNumId w:val="40"/>
  </w:num>
  <w:num w:numId="14">
    <w:abstractNumId w:val="19"/>
  </w:num>
  <w:num w:numId="15">
    <w:abstractNumId w:val="33"/>
  </w:num>
  <w:num w:numId="16">
    <w:abstractNumId w:val="5"/>
  </w:num>
  <w:num w:numId="17">
    <w:abstractNumId w:val="4"/>
  </w:num>
  <w:num w:numId="18">
    <w:abstractNumId w:val="25"/>
  </w:num>
  <w:num w:numId="19">
    <w:abstractNumId w:val="11"/>
  </w:num>
  <w:num w:numId="20">
    <w:abstractNumId w:val="8"/>
  </w:num>
  <w:num w:numId="21">
    <w:abstractNumId w:val="34"/>
  </w:num>
  <w:num w:numId="22">
    <w:abstractNumId w:val="30"/>
  </w:num>
  <w:num w:numId="23">
    <w:abstractNumId w:val="15"/>
  </w:num>
  <w:num w:numId="24">
    <w:abstractNumId w:val="6"/>
  </w:num>
  <w:num w:numId="25">
    <w:abstractNumId w:val="27"/>
  </w:num>
  <w:num w:numId="26">
    <w:abstractNumId w:val="22"/>
  </w:num>
  <w:num w:numId="27">
    <w:abstractNumId w:val="26"/>
  </w:num>
  <w:num w:numId="28">
    <w:abstractNumId w:val="2"/>
  </w:num>
  <w:num w:numId="29">
    <w:abstractNumId w:val="3"/>
  </w:num>
  <w:num w:numId="30">
    <w:abstractNumId w:val="16"/>
  </w:num>
  <w:num w:numId="31">
    <w:abstractNumId w:val="38"/>
  </w:num>
  <w:num w:numId="32">
    <w:abstractNumId w:val="12"/>
  </w:num>
  <w:num w:numId="33">
    <w:abstractNumId w:val="21"/>
  </w:num>
  <w:num w:numId="34">
    <w:abstractNumId w:val="17"/>
  </w:num>
  <w:num w:numId="35">
    <w:abstractNumId w:val="36"/>
  </w:num>
  <w:num w:numId="36">
    <w:abstractNumId w:val="23"/>
  </w:num>
  <w:num w:numId="37">
    <w:abstractNumId w:val="35"/>
  </w:num>
  <w:num w:numId="38">
    <w:abstractNumId w:val="28"/>
  </w:num>
  <w:num w:numId="39">
    <w:abstractNumId w:val="9"/>
  </w:num>
  <w:num w:numId="4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8A"/>
    <w:rsid w:val="000000B2"/>
    <w:rsid w:val="000004FB"/>
    <w:rsid w:val="0000059F"/>
    <w:rsid w:val="000008EB"/>
    <w:rsid w:val="000021A1"/>
    <w:rsid w:val="00002B7E"/>
    <w:rsid w:val="000070B0"/>
    <w:rsid w:val="00007265"/>
    <w:rsid w:val="00011270"/>
    <w:rsid w:val="000118FA"/>
    <w:rsid w:val="000122D2"/>
    <w:rsid w:val="00012F28"/>
    <w:rsid w:val="00013645"/>
    <w:rsid w:val="00014B29"/>
    <w:rsid w:val="0001524E"/>
    <w:rsid w:val="00021313"/>
    <w:rsid w:val="000231B2"/>
    <w:rsid w:val="00023BDF"/>
    <w:rsid w:val="000245C4"/>
    <w:rsid w:val="000251DE"/>
    <w:rsid w:val="000259C6"/>
    <w:rsid w:val="00032029"/>
    <w:rsid w:val="000331D3"/>
    <w:rsid w:val="000344D6"/>
    <w:rsid w:val="00035DF2"/>
    <w:rsid w:val="00040CB5"/>
    <w:rsid w:val="0004283F"/>
    <w:rsid w:val="00043AE4"/>
    <w:rsid w:val="00045CDC"/>
    <w:rsid w:val="00046C8E"/>
    <w:rsid w:val="00047540"/>
    <w:rsid w:val="00050D60"/>
    <w:rsid w:val="00051564"/>
    <w:rsid w:val="000521B2"/>
    <w:rsid w:val="00054D9E"/>
    <w:rsid w:val="000602E4"/>
    <w:rsid w:val="00060DE4"/>
    <w:rsid w:val="0006193D"/>
    <w:rsid w:val="00062B8C"/>
    <w:rsid w:val="0006462E"/>
    <w:rsid w:val="000658A5"/>
    <w:rsid w:val="00066C85"/>
    <w:rsid w:val="00066F6E"/>
    <w:rsid w:val="0006782D"/>
    <w:rsid w:val="00067E81"/>
    <w:rsid w:val="00070D6C"/>
    <w:rsid w:val="00073304"/>
    <w:rsid w:val="000755F6"/>
    <w:rsid w:val="0007725C"/>
    <w:rsid w:val="00077B90"/>
    <w:rsid w:val="00077CC5"/>
    <w:rsid w:val="00084712"/>
    <w:rsid w:val="00085590"/>
    <w:rsid w:val="00091A5F"/>
    <w:rsid w:val="00093B1B"/>
    <w:rsid w:val="000966DA"/>
    <w:rsid w:val="00096B6C"/>
    <w:rsid w:val="00097188"/>
    <w:rsid w:val="00097EAE"/>
    <w:rsid w:val="000A350F"/>
    <w:rsid w:val="000A44A7"/>
    <w:rsid w:val="000A49DA"/>
    <w:rsid w:val="000A7100"/>
    <w:rsid w:val="000A74DF"/>
    <w:rsid w:val="000B023D"/>
    <w:rsid w:val="000B0261"/>
    <w:rsid w:val="000B0D25"/>
    <w:rsid w:val="000B0EDF"/>
    <w:rsid w:val="000B17AF"/>
    <w:rsid w:val="000B2368"/>
    <w:rsid w:val="000B288D"/>
    <w:rsid w:val="000B3582"/>
    <w:rsid w:val="000B50C3"/>
    <w:rsid w:val="000B5484"/>
    <w:rsid w:val="000B75DA"/>
    <w:rsid w:val="000C03F7"/>
    <w:rsid w:val="000C1772"/>
    <w:rsid w:val="000C3892"/>
    <w:rsid w:val="000C5744"/>
    <w:rsid w:val="000C7BFE"/>
    <w:rsid w:val="000D04D6"/>
    <w:rsid w:val="000D1C30"/>
    <w:rsid w:val="000D209A"/>
    <w:rsid w:val="000D226F"/>
    <w:rsid w:val="000D2851"/>
    <w:rsid w:val="000D2F2A"/>
    <w:rsid w:val="000D4455"/>
    <w:rsid w:val="000D4776"/>
    <w:rsid w:val="000D5972"/>
    <w:rsid w:val="000D5B14"/>
    <w:rsid w:val="000E0E04"/>
    <w:rsid w:val="000E11C7"/>
    <w:rsid w:val="000E11CC"/>
    <w:rsid w:val="000E3DC5"/>
    <w:rsid w:val="000E45C4"/>
    <w:rsid w:val="000E472D"/>
    <w:rsid w:val="000E73A0"/>
    <w:rsid w:val="000E7E54"/>
    <w:rsid w:val="000F35E0"/>
    <w:rsid w:val="000F7432"/>
    <w:rsid w:val="0010037A"/>
    <w:rsid w:val="00100E1E"/>
    <w:rsid w:val="00100E4D"/>
    <w:rsid w:val="001011FB"/>
    <w:rsid w:val="00102D78"/>
    <w:rsid w:val="001057D7"/>
    <w:rsid w:val="00105E44"/>
    <w:rsid w:val="0010653A"/>
    <w:rsid w:val="00106CA3"/>
    <w:rsid w:val="001072D6"/>
    <w:rsid w:val="0010799D"/>
    <w:rsid w:val="0011124F"/>
    <w:rsid w:val="00112D1E"/>
    <w:rsid w:val="001145C1"/>
    <w:rsid w:val="00116BCC"/>
    <w:rsid w:val="00116D88"/>
    <w:rsid w:val="00120435"/>
    <w:rsid w:val="00121BA7"/>
    <w:rsid w:val="00124002"/>
    <w:rsid w:val="00124D0B"/>
    <w:rsid w:val="00125F56"/>
    <w:rsid w:val="001263DF"/>
    <w:rsid w:val="0013007B"/>
    <w:rsid w:val="0013126F"/>
    <w:rsid w:val="001321DA"/>
    <w:rsid w:val="00132D3D"/>
    <w:rsid w:val="00134927"/>
    <w:rsid w:val="001366D7"/>
    <w:rsid w:val="00136BA9"/>
    <w:rsid w:val="00137240"/>
    <w:rsid w:val="001419F8"/>
    <w:rsid w:val="001431DE"/>
    <w:rsid w:val="001447A0"/>
    <w:rsid w:val="001452D2"/>
    <w:rsid w:val="00145F63"/>
    <w:rsid w:val="00146875"/>
    <w:rsid w:val="0015105B"/>
    <w:rsid w:val="00152D62"/>
    <w:rsid w:val="00154717"/>
    <w:rsid w:val="001571E6"/>
    <w:rsid w:val="0016196D"/>
    <w:rsid w:val="0016202F"/>
    <w:rsid w:val="00162E1D"/>
    <w:rsid w:val="001635AD"/>
    <w:rsid w:val="00163FA4"/>
    <w:rsid w:val="001647AA"/>
    <w:rsid w:val="00164EDE"/>
    <w:rsid w:val="00165D51"/>
    <w:rsid w:val="00165DBC"/>
    <w:rsid w:val="00165E1C"/>
    <w:rsid w:val="001662E9"/>
    <w:rsid w:val="0016649E"/>
    <w:rsid w:val="00167324"/>
    <w:rsid w:val="00171020"/>
    <w:rsid w:val="0017130A"/>
    <w:rsid w:val="0017583A"/>
    <w:rsid w:val="00180BC8"/>
    <w:rsid w:val="00180C47"/>
    <w:rsid w:val="00181556"/>
    <w:rsid w:val="0018231C"/>
    <w:rsid w:val="0018484E"/>
    <w:rsid w:val="00190546"/>
    <w:rsid w:val="00191AF8"/>
    <w:rsid w:val="00193404"/>
    <w:rsid w:val="00193ECB"/>
    <w:rsid w:val="00194009"/>
    <w:rsid w:val="00195B92"/>
    <w:rsid w:val="001964FD"/>
    <w:rsid w:val="00196F1D"/>
    <w:rsid w:val="00197458"/>
    <w:rsid w:val="001A0F50"/>
    <w:rsid w:val="001A22E6"/>
    <w:rsid w:val="001A2C0B"/>
    <w:rsid w:val="001A3E9F"/>
    <w:rsid w:val="001A42FD"/>
    <w:rsid w:val="001A4B5C"/>
    <w:rsid w:val="001A5A20"/>
    <w:rsid w:val="001A77F9"/>
    <w:rsid w:val="001A7879"/>
    <w:rsid w:val="001B0F2C"/>
    <w:rsid w:val="001C15D3"/>
    <w:rsid w:val="001C4680"/>
    <w:rsid w:val="001C61FE"/>
    <w:rsid w:val="001C7999"/>
    <w:rsid w:val="001D1171"/>
    <w:rsid w:val="001D3B2E"/>
    <w:rsid w:val="001D6063"/>
    <w:rsid w:val="001D623E"/>
    <w:rsid w:val="001D744D"/>
    <w:rsid w:val="001E0A02"/>
    <w:rsid w:val="001E5228"/>
    <w:rsid w:val="001E57D2"/>
    <w:rsid w:val="001E6CF2"/>
    <w:rsid w:val="001E7192"/>
    <w:rsid w:val="001E73FB"/>
    <w:rsid w:val="001E7858"/>
    <w:rsid w:val="001F18D6"/>
    <w:rsid w:val="001F2351"/>
    <w:rsid w:val="001F3154"/>
    <w:rsid w:val="001F33BA"/>
    <w:rsid w:val="001F362D"/>
    <w:rsid w:val="001F41C0"/>
    <w:rsid w:val="001F4271"/>
    <w:rsid w:val="001F54A8"/>
    <w:rsid w:val="001F6156"/>
    <w:rsid w:val="001F78D9"/>
    <w:rsid w:val="00201C84"/>
    <w:rsid w:val="00202BD4"/>
    <w:rsid w:val="002038F0"/>
    <w:rsid w:val="00205720"/>
    <w:rsid w:val="002079B4"/>
    <w:rsid w:val="00210DC6"/>
    <w:rsid w:val="00217A0D"/>
    <w:rsid w:val="0022016E"/>
    <w:rsid w:val="00222870"/>
    <w:rsid w:val="002272E2"/>
    <w:rsid w:val="00231153"/>
    <w:rsid w:val="002330AC"/>
    <w:rsid w:val="0023614D"/>
    <w:rsid w:val="00240C9D"/>
    <w:rsid w:val="00241E6C"/>
    <w:rsid w:val="00243083"/>
    <w:rsid w:val="002437AE"/>
    <w:rsid w:val="002443AD"/>
    <w:rsid w:val="0024478B"/>
    <w:rsid w:val="0024548B"/>
    <w:rsid w:val="00253781"/>
    <w:rsid w:val="002538A4"/>
    <w:rsid w:val="00253DCA"/>
    <w:rsid w:val="002542CC"/>
    <w:rsid w:val="002546F4"/>
    <w:rsid w:val="00254C49"/>
    <w:rsid w:val="00256DC7"/>
    <w:rsid w:val="00257175"/>
    <w:rsid w:val="0026151D"/>
    <w:rsid w:val="002632D0"/>
    <w:rsid w:val="002652C2"/>
    <w:rsid w:val="002653EE"/>
    <w:rsid w:val="0026607B"/>
    <w:rsid w:val="00270444"/>
    <w:rsid w:val="00271353"/>
    <w:rsid w:val="002714E9"/>
    <w:rsid w:val="00274695"/>
    <w:rsid w:val="002747B3"/>
    <w:rsid w:val="002775BC"/>
    <w:rsid w:val="0028049F"/>
    <w:rsid w:val="002806FB"/>
    <w:rsid w:val="00281717"/>
    <w:rsid w:val="00281BFD"/>
    <w:rsid w:val="0028431C"/>
    <w:rsid w:val="00285C4F"/>
    <w:rsid w:val="00286FD2"/>
    <w:rsid w:val="002917CD"/>
    <w:rsid w:val="00293355"/>
    <w:rsid w:val="002934DE"/>
    <w:rsid w:val="002936D1"/>
    <w:rsid w:val="002939A1"/>
    <w:rsid w:val="002946A0"/>
    <w:rsid w:val="002956FB"/>
    <w:rsid w:val="002A019A"/>
    <w:rsid w:val="002A01FD"/>
    <w:rsid w:val="002A20FB"/>
    <w:rsid w:val="002A218E"/>
    <w:rsid w:val="002A2B03"/>
    <w:rsid w:val="002A4814"/>
    <w:rsid w:val="002A4ED3"/>
    <w:rsid w:val="002A4FDF"/>
    <w:rsid w:val="002A64E7"/>
    <w:rsid w:val="002A6886"/>
    <w:rsid w:val="002A79E0"/>
    <w:rsid w:val="002B0CCD"/>
    <w:rsid w:val="002B24A0"/>
    <w:rsid w:val="002B6182"/>
    <w:rsid w:val="002B6E76"/>
    <w:rsid w:val="002C208B"/>
    <w:rsid w:val="002C2D68"/>
    <w:rsid w:val="002C3409"/>
    <w:rsid w:val="002C37FA"/>
    <w:rsid w:val="002C45AB"/>
    <w:rsid w:val="002C47E3"/>
    <w:rsid w:val="002C5A1B"/>
    <w:rsid w:val="002C7217"/>
    <w:rsid w:val="002C7C86"/>
    <w:rsid w:val="002D00F0"/>
    <w:rsid w:val="002D1324"/>
    <w:rsid w:val="002D224D"/>
    <w:rsid w:val="002D40B5"/>
    <w:rsid w:val="002D6919"/>
    <w:rsid w:val="002D7478"/>
    <w:rsid w:val="002E0DC5"/>
    <w:rsid w:val="002E1760"/>
    <w:rsid w:val="002E2B70"/>
    <w:rsid w:val="002E3373"/>
    <w:rsid w:val="002E3BBC"/>
    <w:rsid w:val="002E57EC"/>
    <w:rsid w:val="002E608F"/>
    <w:rsid w:val="002E6434"/>
    <w:rsid w:val="002F1CAE"/>
    <w:rsid w:val="002F4977"/>
    <w:rsid w:val="002F51C0"/>
    <w:rsid w:val="002F5CB0"/>
    <w:rsid w:val="002F6E2C"/>
    <w:rsid w:val="00301882"/>
    <w:rsid w:val="00303678"/>
    <w:rsid w:val="0030481B"/>
    <w:rsid w:val="00304BC9"/>
    <w:rsid w:val="003051CD"/>
    <w:rsid w:val="00306518"/>
    <w:rsid w:val="00307238"/>
    <w:rsid w:val="003072BC"/>
    <w:rsid w:val="00311A69"/>
    <w:rsid w:val="0031265A"/>
    <w:rsid w:val="0031361B"/>
    <w:rsid w:val="0031683C"/>
    <w:rsid w:val="00317FEF"/>
    <w:rsid w:val="00321243"/>
    <w:rsid w:val="003217D4"/>
    <w:rsid w:val="00325B9E"/>
    <w:rsid w:val="00325C71"/>
    <w:rsid w:val="003264BB"/>
    <w:rsid w:val="00327243"/>
    <w:rsid w:val="00327798"/>
    <w:rsid w:val="0033231A"/>
    <w:rsid w:val="0033304D"/>
    <w:rsid w:val="0033390D"/>
    <w:rsid w:val="00333EE4"/>
    <w:rsid w:val="003372CF"/>
    <w:rsid w:val="00337499"/>
    <w:rsid w:val="00337669"/>
    <w:rsid w:val="00340417"/>
    <w:rsid w:val="003416DB"/>
    <w:rsid w:val="00341CD4"/>
    <w:rsid w:val="00341D8C"/>
    <w:rsid w:val="00343AEE"/>
    <w:rsid w:val="003511BF"/>
    <w:rsid w:val="00352DBB"/>
    <w:rsid w:val="00353DA9"/>
    <w:rsid w:val="0035421E"/>
    <w:rsid w:val="00354263"/>
    <w:rsid w:val="00354F8B"/>
    <w:rsid w:val="00355D2C"/>
    <w:rsid w:val="00356109"/>
    <w:rsid w:val="00360442"/>
    <w:rsid w:val="0036154F"/>
    <w:rsid w:val="00361784"/>
    <w:rsid w:val="00361ACB"/>
    <w:rsid w:val="00361EAC"/>
    <w:rsid w:val="00362D4F"/>
    <w:rsid w:val="003654C7"/>
    <w:rsid w:val="00365737"/>
    <w:rsid w:val="00365BDB"/>
    <w:rsid w:val="00366103"/>
    <w:rsid w:val="0036740A"/>
    <w:rsid w:val="003706BA"/>
    <w:rsid w:val="00371DB6"/>
    <w:rsid w:val="0037432E"/>
    <w:rsid w:val="00375C24"/>
    <w:rsid w:val="00376938"/>
    <w:rsid w:val="00376AB2"/>
    <w:rsid w:val="00376B46"/>
    <w:rsid w:val="00376E2A"/>
    <w:rsid w:val="003818DE"/>
    <w:rsid w:val="00382934"/>
    <w:rsid w:val="003829A9"/>
    <w:rsid w:val="003844A6"/>
    <w:rsid w:val="00384A1D"/>
    <w:rsid w:val="00385512"/>
    <w:rsid w:val="003856DA"/>
    <w:rsid w:val="003868AB"/>
    <w:rsid w:val="00386913"/>
    <w:rsid w:val="00390222"/>
    <w:rsid w:val="0039086C"/>
    <w:rsid w:val="00390E3F"/>
    <w:rsid w:val="00392D6A"/>
    <w:rsid w:val="00392FA4"/>
    <w:rsid w:val="003931BC"/>
    <w:rsid w:val="00393A23"/>
    <w:rsid w:val="003960C4"/>
    <w:rsid w:val="003965AF"/>
    <w:rsid w:val="00397448"/>
    <w:rsid w:val="003A20D5"/>
    <w:rsid w:val="003A2782"/>
    <w:rsid w:val="003A34A1"/>
    <w:rsid w:val="003A3C72"/>
    <w:rsid w:val="003A4731"/>
    <w:rsid w:val="003A604C"/>
    <w:rsid w:val="003B1552"/>
    <w:rsid w:val="003B23C5"/>
    <w:rsid w:val="003B2C72"/>
    <w:rsid w:val="003B2D74"/>
    <w:rsid w:val="003B2DD0"/>
    <w:rsid w:val="003B34CB"/>
    <w:rsid w:val="003B772F"/>
    <w:rsid w:val="003C0193"/>
    <w:rsid w:val="003C22B3"/>
    <w:rsid w:val="003C4F6D"/>
    <w:rsid w:val="003D1F32"/>
    <w:rsid w:val="003D2906"/>
    <w:rsid w:val="003D39A9"/>
    <w:rsid w:val="003D6768"/>
    <w:rsid w:val="003D68E8"/>
    <w:rsid w:val="003D6CC5"/>
    <w:rsid w:val="003E0997"/>
    <w:rsid w:val="003E1188"/>
    <w:rsid w:val="003E1BB5"/>
    <w:rsid w:val="003E1F40"/>
    <w:rsid w:val="003E1F67"/>
    <w:rsid w:val="003E4D74"/>
    <w:rsid w:val="003E6C4D"/>
    <w:rsid w:val="003F09BA"/>
    <w:rsid w:val="003F0F4A"/>
    <w:rsid w:val="003F5865"/>
    <w:rsid w:val="003F5C28"/>
    <w:rsid w:val="003F6649"/>
    <w:rsid w:val="0040032E"/>
    <w:rsid w:val="00401C1F"/>
    <w:rsid w:val="00402538"/>
    <w:rsid w:val="00402962"/>
    <w:rsid w:val="00402BC2"/>
    <w:rsid w:val="00402CAC"/>
    <w:rsid w:val="00403D0E"/>
    <w:rsid w:val="00404318"/>
    <w:rsid w:val="00404E27"/>
    <w:rsid w:val="00406EA7"/>
    <w:rsid w:val="00407764"/>
    <w:rsid w:val="0041005F"/>
    <w:rsid w:val="004105EB"/>
    <w:rsid w:val="004108DB"/>
    <w:rsid w:val="0041141F"/>
    <w:rsid w:val="00413A8D"/>
    <w:rsid w:val="00413B8C"/>
    <w:rsid w:val="004147E1"/>
    <w:rsid w:val="00416AF0"/>
    <w:rsid w:val="004247E6"/>
    <w:rsid w:val="0042488D"/>
    <w:rsid w:val="00424FEC"/>
    <w:rsid w:val="00425661"/>
    <w:rsid w:val="004265AB"/>
    <w:rsid w:val="00426A67"/>
    <w:rsid w:val="004276B3"/>
    <w:rsid w:val="0043357C"/>
    <w:rsid w:val="00435580"/>
    <w:rsid w:val="004355D6"/>
    <w:rsid w:val="00437DF7"/>
    <w:rsid w:val="00440078"/>
    <w:rsid w:val="004406F4"/>
    <w:rsid w:val="0044183B"/>
    <w:rsid w:val="004420A0"/>
    <w:rsid w:val="0044317A"/>
    <w:rsid w:val="00443528"/>
    <w:rsid w:val="00444470"/>
    <w:rsid w:val="00444CAD"/>
    <w:rsid w:val="0044738A"/>
    <w:rsid w:val="00447A9B"/>
    <w:rsid w:val="00451A2F"/>
    <w:rsid w:val="00452A07"/>
    <w:rsid w:val="0045429B"/>
    <w:rsid w:val="00454866"/>
    <w:rsid w:val="00456FF6"/>
    <w:rsid w:val="00457037"/>
    <w:rsid w:val="00457AE9"/>
    <w:rsid w:val="004610BA"/>
    <w:rsid w:val="004614EC"/>
    <w:rsid w:val="004616CD"/>
    <w:rsid w:val="0046314A"/>
    <w:rsid w:val="0046579E"/>
    <w:rsid w:val="00466AD9"/>
    <w:rsid w:val="004678A2"/>
    <w:rsid w:val="00470C43"/>
    <w:rsid w:val="00470DD4"/>
    <w:rsid w:val="004714D2"/>
    <w:rsid w:val="00471BAF"/>
    <w:rsid w:val="00474A47"/>
    <w:rsid w:val="00475A25"/>
    <w:rsid w:val="004770DE"/>
    <w:rsid w:val="004776AE"/>
    <w:rsid w:val="004803DC"/>
    <w:rsid w:val="00483601"/>
    <w:rsid w:val="004857D9"/>
    <w:rsid w:val="00490853"/>
    <w:rsid w:val="004925E2"/>
    <w:rsid w:val="0049287F"/>
    <w:rsid w:val="00493A21"/>
    <w:rsid w:val="0049555D"/>
    <w:rsid w:val="00496031"/>
    <w:rsid w:val="00497880"/>
    <w:rsid w:val="004A24CD"/>
    <w:rsid w:val="004A3391"/>
    <w:rsid w:val="004A41D0"/>
    <w:rsid w:val="004A47BB"/>
    <w:rsid w:val="004A5148"/>
    <w:rsid w:val="004A7453"/>
    <w:rsid w:val="004B11B8"/>
    <w:rsid w:val="004B1237"/>
    <w:rsid w:val="004B30D5"/>
    <w:rsid w:val="004B3CB2"/>
    <w:rsid w:val="004B5F1C"/>
    <w:rsid w:val="004C055B"/>
    <w:rsid w:val="004C0A80"/>
    <w:rsid w:val="004C20CB"/>
    <w:rsid w:val="004C235F"/>
    <w:rsid w:val="004C5B9A"/>
    <w:rsid w:val="004D083D"/>
    <w:rsid w:val="004D2C4D"/>
    <w:rsid w:val="004D46AF"/>
    <w:rsid w:val="004D5E27"/>
    <w:rsid w:val="004D69EC"/>
    <w:rsid w:val="004D6A9A"/>
    <w:rsid w:val="004D6D62"/>
    <w:rsid w:val="004D72F0"/>
    <w:rsid w:val="004D7DA5"/>
    <w:rsid w:val="004E070C"/>
    <w:rsid w:val="004E1087"/>
    <w:rsid w:val="004E2129"/>
    <w:rsid w:val="004E36F6"/>
    <w:rsid w:val="004E7F73"/>
    <w:rsid w:val="004E7FCB"/>
    <w:rsid w:val="004F0A1F"/>
    <w:rsid w:val="004F2D43"/>
    <w:rsid w:val="004F5426"/>
    <w:rsid w:val="004F7051"/>
    <w:rsid w:val="00500022"/>
    <w:rsid w:val="00500569"/>
    <w:rsid w:val="00500CD1"/>
    <w:rsid w:val="005040C7"/>
    <w:rsid w:val="0050410C"/>
    <w:rsid w:val="005120EA"/>
    <w:rsid w:val="00512150"/>
    <w:rsid w:val="005128D2"/>
    <w:rsid w:val="00513905"/>
    <w:rsid w:val="00514375"/>
    <w:rsid w:val="005155E4"/>
    <w:rsid w:val="005157AB"/>
    <w:rsid w:val="00516705"/>
    <w:rsid w:val="00521A39"/>
    <w:rsid w:val="005222DA"/>
    <w:rsid w:val="00522815"/>
    <w:rsid w:val="00523772"/>
    <w:rsid w:val="00524F42"/>
    <w:rsid w:val="0052570B"/>
    <w:rsid w:val="00525D72"/>
    <w:rsid w:val="0053224C"/>
    <w:rsid w:val="00533309"/>
    <w:rsid w:val="00537A52"/>
    <w:rsid w:val="00540FD6"/>
    <w:rsid w:val="005419C5"/>
    <w:rsid w:val="005429D2"/>
    <w:rsid w:val="00543049"/>
    <w:rsid w:val="00545D54"/>
    <w:rsid w:val="00547120"/>
    <w:rsid w:val="0055245E"/>
    <w:rsid w:val="00553053"/>
    <w:rsid w:val="00553667"/>
    <w:rsid w:val="00554385"/>
    <w:rsid w:val="0055511D"/>
    <w:rsid w:val="0055526D"/>
    <w:rsid w:val="00557054"/>
    <w:rsid w:val="00557AF8"/>
    <w:rsid w:val="005605A7"/>
    <w:rsid w:val="00564014"/>
    <w:rsid w:val="005669FC"/>
    <w:rsid w:val="00566D43"/>
    <w:rsid w:val="00567083"/>
    <w:rsid w:val="005670F1"/>
    <w:rsid w:val="00567FE1"/>
    <w:rsid w:val="0057028C"/>
    <w:rsid w:val="0057183D"/>
    <w:rsid w:val="00571C0B"/>
    <w:rsid w:val="00571FF7"/>
    <w:rsid w:val="0057579E"/>
    <w:rsid w:val="00576322"/>
    <w:rsid w:val="00585880"/>
    <w:rsid w:val="005858C3"/>
    <w:rsid w:val="005868CC"/>
    <w:rsid w:val="005873B9"/>
    <w:rsid w:val="005878AC"/>
    <w:rsid w:val="00587B7A"/>
    <w:rsid w:val="00590C4E"/>
    <w:rsid w:val="005937FB"/>
    <w:rsid w:val="005971AD"/>
    <w:rsid w:val="00597899"/>
    <w:rsid w:val="005A00A6"/>
    <w:rsid w:val="005A22CA"/>
    <w:rsid w:val="005A3774"/>
    <w:rsid w:val="005A4BB7"/>
    <w:rsid w:val="005A4C12"/>
    <w:rsid w:val="005A51B3"/>
    <w:rsid w:val="005A654A"/>
    <w:rsid w:val="005A779C"/>
    <w:rsid w:val="005B02E0"/>
    <w:rsid w:val="005B060F"/>
    <w:rsid w:val="005B0DAD"/>
    <w:rsid w:val="005B0E13"/>
    <w:rsid w:val="005B23F6"/>
    <w:rsid w:val="005B5B60"/>
    <w:rsid w:val="005B6000"/>
    <w:rsid w:val="005B7346"/>
    <w:rsid w:val="005C0245"/>
    <w:rsid w:val="005C057E"/>
    <w:rsid w:val="005C19A2"/>
    <w:rsid w:val="005C1D41"/>
    <w:rsid w:val="005C223E"/>
    <w:rsid w:val="005C2878"/>
    <w:rsid w:val="005C28B6"/>
    <w:rsid w:val="005C7EBE"/>
    <w:rsid w:val="005D08F7"/>
    <w:rsid w:val="005D0FDD"/>
    <w:rsid w:val="005D2FFE"/>
    <w:rsid w:val="005D3406"/>
    <w:rsid w:val="005D3A5D"/>
    <w:rsid w:val="005D53A2"/>
    <w:rsid w:val="005D6075"/>
    <w:rsid w:val="005D76CD"/>
    <w:rsid w:val="005E12CE"/>
    <w:rsid w:val="005E381E"/>
    <w:rsid w:val="005E6915"/>
    <w:rsid w:val="005E7352"/>
    <w:rsid w:val="005F08B6"/>
    <w:rsid w:val="005F2ADE"/>
    <w:rsid w:val="005F4DF5"/>
    <w:rsid w:val="005F6F5E"/>
    <w:rsid w:val="006029F8"/>
    <w:rsid w:val="006036D9"/>
    <w:rsid w:val="00607071"/>
    <w:rsid w:val="006071E7"/>
    <w:rsid w:val="00607776"/>
    <w:rsid w:val="00613F22"/>
    <w:rsid w:val="00614022"/>
    <w:rsid w:val="00614AFF"/>
    <w:rsid w:val="00616043"/>
    <w:rsid w:val="00620FC1"/>
    <w:rsid w:val="006226F1"/>
    <w:rsid w:val="00626925"/>
    <w:rsid w:val="006271D3"/>
    <w:rsid w:val="00630264"/>
    <w:rsid w:val="00630BD3"/>
    <w:rsid w:val="006335DD"/>
    <w:rsid w:val="006340F7"/>
    <w:rsid w:val="00634526"/>
    <w:rsid w:val="0063705C"/>
    <w:rsid w:val="0063738A"/>
    <w:rsid w:val="00642850"/>
    <w:rsid w:val="00646B94"/>
    <w:rsid w:val="0064764A"/>
    <w:rsid w:val="006501E0"/>
    <w:rsid w:val="00650D0B"/>
    <w:rsid w:val="0065110D"/>
    <w:rsid w:val="0065165C"/>
    <w:rsid w:val="00651FAB"/>
    <w:rsid w:val="00654203"/>
    <w:rsid w:val="006553B2"/>
    <w:rsid w:val="00656C17"/>
    <w:rsid w:val="00661832"/>
    <w:rsid w:val="00670960"/>
    <w:rsid w:val="00671D8E"/>
    <w:rsid w:val="00672A9F"/>
    <w:rsid w:val="00673A4A"/>
    <w:rsid w:val="006763B8"/>
    <w:rsid w:val="0068010C"/>
    <w:rsid w:val="00680180"/>
    <w:rsid w:val="00680890"/>
    <w:rsid w:val="0068221D"/>
    <w:rsid w:val="00682298"/>
    <w:rsid w:val="00682A7A"/>
    <w:rsid w:val="00682C7D"/>
    <w:rsid w:val="00682CCA"/>
    <w:rsid w:val="006846F1"/>
    <w:rsid w:val="0069133E"/>
    <w:rsid w:val="00691880"/>
    <w:rsid w:val="00691971"/>
    <w:rsid w:val="0069211C"/>
    <w:rsid w:val="00695B87"/>
    <w:rsid w:val="00696882"/>
    <w:rsid w:val="006977F8"/>
    <w:rsid w:val="006A0D47"/>
    <w:rsid w:val="006A0ED9"/>
    <w:rsid w:val="006A2975"/>
    <w:rsid w:val="006A30EB"/>
    <w:rsid w:val="006A3DE3"/>
    <w:rsid w:val="006A4E19"/>
    <w:rsid w:val="006A53E2"/>
    <w:rsid w:val="006A745C"/>
    <w:rsid w:val="006B0003"/>
    <w:rsid w:val="006B04D7"/>
    <w:rsid w:val="006C25D4"/>
    <w:rsid w:val="006C2A42"/>
    <w:rsid w:val="006C2AFC"/>
    <w:rsid w:val="006C2B74"/>
    <w:rsid w:val="006C314D"/>
    <w:rsid w:val="006C319F"/>
    <w:rsid w:val="006C3589"/>
    <w:rsid w:val="006C3E37"/>
    <w:rsid w:val="006C4D51"/>
    <w:rsid w:val="006C680A"/>
    <w:rsid w:val="006C6917"/>
    <w:rsid w:val="006C69D3"/>
    <w:rsid w:val="006C6C44"/>
    <w:rsid w:val="006D1587"/>
    <w:rsid w:val="006D3858"/>
    <w:rsid w:val="006D3D07"/>
    <w:rsid w:val="006D4F0E"/>
    <w:rsid w:val="006D6115"/>
    <w:rsid w:val="006E0687"/>
    <w:rsid w:val="006E239C"/>
    <w:rsid w:val="006E3AB0"/>
    <w:rsid w:val="006E68AE"/>
    <w:rsid w:val="006E77FF"/>
    <w:rsid w:val="006F064E"/>
    <w:rsid w:val="006F1238"/>
    <w:rsid w:val="006F2B6B"/>
    <w:rsid w:val="006F35BD"/>
    <w:rsid w:val="006F3800"/>
    <w:rsid w:val="006F5B68"/>
    <w:rsid w:val="00700F14"/>
    <w:rsid w:val="00701324"/>
    <w:rsid w:val="00702B66"/>
    <w:rsid w:val="00702B9E"/>
    <w:rsid w:val="00702F08"/>
    <w:rsid w:val="0070312A"/>
    <w:rsid w:val="00705547"/>
    <w:rsid w:val="00705FD8"/>
    <w:rsid w:val="007062C0"/>
    <w:rsid w:val="0070710A"/>
    <w:rsid w:val="00707FE1"/>
    <w:rsid w:val="00710447"/>
    <w:rsid w:val="00712959"/>
    <w:rsid w:val="007134E2"/>
    <w:rsid w:val="00714A3F"/>
    <w:rsid w:val="00716879"/>
    <w:rsid w:val="00716C30"/>
    <w:rsid w:val="00722763"/>
    <w:rsid w:val="00722CE6"/>
    <w:rsid w:val="00723C1F"/>
    <w:rsid w:val="0072480C"/>
    <w:rsid w:val="00724BE6"/>
    <w:rsid w:val="00725642"/>
    <w:rsid w:val="00725E05"/>
    <w:rsid w:val="00727262"/>
    <w:rsid w:val="007273DF"/>
    <w:rsid w:val="00727E52"/>
    <w:rsid w:val="00730730"/>
    <w:rsid w:val="00731455"/>
    <w:rsid w:val="00733685"/>
    <w:rsid w:val="00736008"/>
    <w:rsid w:val="00737AD0"/>
    <w:rsid w:val="007401C6"/>
    <w:rsid w:val="007410E2"/>
    <w:rsid w:val="007434D4"/>
    <w:rsid w:val="007435F2"/>
    <w:rsid w:val="00744628"/>
    <w:rsid w:val="00746238"/>
    <w:rsid w:val="0074673E"/>
    <w:rsid w:val="00746A0F"/>
    <w:rsid w:val="00747021"/>
    <w:rsid w:val="0074788E"/>
    <w:rsid w:val="00751CF1"/>
    <w:rsid w:val="00752C27"/>
    <w:rsid w:val="007555C4"/>
    <w:rsid w:val="00755B08"/>
    <w:rsid w:val="00755BD4"/>
    <w:rsid w:val="007619ED"/>
    <w:rsid w:val="0076267E"/>
    <w:rsid w:val="0076345D"/>
    <w:rsid w:val="00765267"/>
    <w:rsid w:val="0076593C"/>
    <w:rsid w:val="00766DAF"/>
    <w:rsid w:val="0076723B"/>
    <w:rsid w:val="007716B2"/>
    <w:rsid w:val="00773887"/>
    <w:rsid w:val="007742BB"/>
    <w:rsid w:val="0077476C"/>
    <w:rsid w:val="00775F56"/>
    <w:rsid w:val="00776E03"/>
    <w:rsid w:val="007804CC"/>
    <w:rsid w:val="00780A9B"/>
    <w:rsid w:val="00781C3D"/>
    <w:rsid w:val="00785610"/>
    <w:rsid w:val="00787218"/>
    <w:rsid w:val="00791B21"/>
    <w:rsid w:val="00794010"/>
    <w:rsid w:val="00794FA6"/>
    <w:rsid w:val="0079580A"/>
    <w:rsid w:val="007969DE"/>
    <w:rsid w:val="00797610"/>
    <w:rsid w:val="007A06F9"/>
    <w:rsid w:val="007A1A3F"/>
    <w:rsid w:val="007A328A"/>
    <w:rsid w:val="007A3488"/>
    <w:rsid w:val="007A360A"/>
    <w:rsid w:val="007A3911"/>
    <w:rsid w:val="007A43C1"/>
    <w:rsid w:val="007A4CB1"/>
    <w:rsid w:val="007A63D0"/>
    <w:rsid w:val="007A654B"/>
    <w:rsid w:val="007A6933"/>
    <w:rsid w:val="007A719E"/>
    <w:rsid w:val="007B2C42"/>
    <w:rsid w:val="007B3C33"/>
    <w:rsid w:val="007B4E10"/>
    <w:rsid w:val="007B518F"/>
    <w:rsid w:val="007C6C2D"/>
    <w:rsid w:val="007C7011"/>
    <w:rsid w:val="007D2920"/>
    <w:rsid w:val="007D2AD5"/>
    <w:rsid w:val="007D4710"/>
    <w:rsid w:val="007D55B5"/>
    <w:rsid w:val="007D588B"/>
    <w:rsid w:val="007D5F1E"/>
    <w:rsid w:val="007D748B"/>
    <w:rsid w:val="007D74ED"/>
    <w:rsid w:val="007E19BB"/>
    <w:rsid w:val="007E3305"/>
    <w:rsid w:val="007E3AA6"/>
    <w:rsid w:val="007E4D82"/>
    <w:rsid w:val="007E5712"/>
    <w:rsid w:val="007E71E1"/>
    <w:rsid w:val="007F1997"/>
    <w:rsid w:val="007F24C3"/>
    <w:rsid w:val="007F2F91"/>
    <w:rsid w:val="007F5AC0"/>
    <w:rsid w:val="007F5C47"/>
    <w:rsid w:val="007F6441"/>
    <w:rsid w:val="007F6E6D"/>
    <w:rsid w:val="007F6F53"/>
    <w:rsid w:val="007F7D70"/>
    <w:rsid w:val="0080169E"/>
    <w:rsid w:val="00801E03"/>
    <w:rsid w:val="008039C9"/>
    <w:rsid w:val="00807F59"/>
    <w:rsid w:val="00812D9C"/>
    <w:rsid w:val="0081443A"/>
    <w:rsid w:val="008150EF"/>
    <w:rsid w:val="00815746"/>
    <w:rsid w:val="00815AD3"/>
    <w:rsid w:val="0081765E"/>
    <w:rsid w:val="0082050A"/>
    <w:rsid w:val="0082137B"/>
    <w:rsid w:val="00822337"/>
    <w:rsid w:val="00822659"/>
    <w:rsid w:val="00824A1D"/>
    <w:rsid w:val="00824D4F"/>
    <w:rsid w:val="008257EA"/>
    <w:rsid w:val="00830435"/>
    <w:rsid w:val="008305CB"/>
    <w:rsid w:val="008309DF"/>
    <w:rsid w:val="0083377A"/>
    <w:rsid w:val="0083500F"/>
    <w:rsid w:val="0083586D"/>
    <w:rsid w:val="00836713"/>
    <w:rsid w:val="0083726F"/>
    <w:rsid w:val="008406AD"/>
    <w:rsid w:val="0084204E"/>
    <w:rsid w:val="00842E06"/>
    <w:rsid w:val="00843157"/>
    <w:rsid w:val="008435BB"/>
    <w:rsid w:val="00844F8F"/>
    <w:rsid w:val="0084507C"/>
    <w:rsid w:val="00850325"/>
    <w:rsid w:val="00851018"/>
    <w:rsid w:val="00851144"/>
    <w:rsid w:val="008511B4"/>
    <w:rsid w:val="008544F5"/>
    <w:rsid w:val="008545F0"/>
    <w:rsid w:val="00854E33"/>
    <w:rsid w:val="00855949"/>
    <w:rsid w:val="00855B86"/>
    <w:rsid w:val="00855D55"/>
    <w:rsid w:val="00855EA2"/>
    <w:rsid w:val="00857067"/>
    <w:rsid w:val="00857BA1"/>
    <w:rsid w:val="008607CD"/>
    <w:rsid w:val="00862F43"/>
    <w:rsid w:val="008640FF"/>
    <w:rsid w:val="00866586"/>
    <w:rsid w:val="00866F9F"/>
    <w:rsid w:val="008678D8"/>
    <w:rsid w:val="0087008A"/>
    <w:rsid w:val="0087025A"/>
    <w:rsid w:val="008715FF"/>
    <w:rsid w:val="0087272F"/>
    <w:rsid w:val="00872877"/>
    <w:rsid w:val="00876327"/>
    <w:rsid w:val="00881741"/>
    <w:rsid w:val="008856AA"/>
    <w:rsid w:val="00885DAD"/>
    <w:rsid w:val="008864B4"/>
    <w:rsid w:val="00891DD7"/>
    <w:rsid w:val="008920A0"/>
    <w:rsid w:val="008926B4"/>
    <w:rsid w:val="00896471"/>
    <w:rsid w:val="008A01F9"/>
    <w:rsid w:val="008A03D3"/>
    <w:rsid w:val="008A3B26"/>
    <w:rsid w:val="008A50A5"/>
    <w:rsid w:val="008A512A"/>
    <w:rsid w:val="008B17F6"/>
    <w:rsid w:val="008B2695"/>
    <w:rsid w:val="008B2DC7"/>
    <w:rsid w:val="008B75A7"/>
    <w:rsid w:val="008B76B2"/>
    <w:rsid w:val="008C17BE"/>
    <w:rsid w:val="008C1EDC"/>
    <w:rsid w:val="008C52C2"/>
    <w:rsid w:val="008C5E0F"/>
    <w:rsid w:val="008C7649"/>
    <w:rsid w:val="008D3CC9"/>
    <w:rsid w:val="008D510E"/>
    <w:rsid w:val="008E0236"/>
    <w:rsid w:val="008E07F4"/>
    <w:rsid w:val="008E0DBD"/>
    <w:rsid w:val="008E1114"/>
    <w:rsid w:val="008E49AA"/>
    <w:rsid w:val="008E547A"/>
    <w:rsid w:val="008E5BF3"/>
    <w:rsid w:val="008F1ADB"/>
    <w:rsid w:val="008F3254"/>
    <w:rsid w:val="008F3BE7"/>
    <w:rsid w:val="008F4815"/>
    <w:rsid w:val="008F4F9E"/>
    <w:rsid w:val="008F5734"/>
    <w:rsid w:val="008F6EFD"/>
    <w:rsid w:val="008F7138"/>
    <w:rsid w:val="009025E3"/>
    <w:rsid w:val="00903E69"/>
    <w:rsid w:val="009079B2"/>
    <w:rsid w:val="00907FC5"/>
    <w:rsid w:val="009102B3"/>
    <w:rsid w:val="00914135"/>
    <w:rsid w:val="009143CE"/>
    <w:rsid w:val="00914833"/>
    <w:rsid w:val="00914BCD"/>
    <w:rsid w:val="00914F6F"/>
    <w:rsid w:val="00915253"/>
    <w:rsid w:val="00915BA6"/>
    <w:rsid w:val="00915CFA"/>
    <w:rsid w:val="009164BD"/>
    <w:rsid w:val="009166E2"/>
    <w:rsid w:val="0091722B"/>
    <w:rsid w:val="009210BE"/>
    <w:rsid w:val="00923165"/>
    <w:rsid w:val="009245B9"/>
    <w:rsid w:val="00924EFD"/>
    <w:rsid w:val="009261EA"/>
    <w:rsid w:val="009302AC"/>
    <w:rsid w:val="00934E60"/>
    <w:rsid w:val="009370EA"/>
    <w:rsid w:val="00940292"/>
    <w:rsid w:val="00941DC7"/>
    <w:rsid w:val="00943D6A"/>
    <w:rsid w:val="00947306"/>
    <w:rsid w:val="0095090B"/>
    <w:rsid w:val="00950CA8"/>
    <w:rsid w:val="009511A8"/>
    <w:rsid w:val="009534D5"/>
    <w:rsid w:val="00954690"/>
    <w:rsid w:val="00954708"/>
    <w:rsid w:val="00954A9B"/>
    <w:rsid w:val="00955488"/>
    <w:rsid w:val="009577F0"/>
    <w:rsid w:val="00960086"/>
    <w:rsid w:val="00960F4D"/>
    <w:rsid w:val="009614ED"/>
    <w:rsid w:val="009614EE"/>
    <w:rsid w:val="00961D5E"/>
    <w:rsid w:val="00961D7C"/>
    <w:rsid w:val="00963804"/>
    <w:rsid w:val="00963894"/>
    <w:rsid w:val="00966426"/>
    <w:rsid w:val="00966E21"/>
    <w:rsid w:val="009674B4"/>
    <w:rsid w:val="00970214"/>
    <w:rsid w:val="0097090C"/>
    <w:rsid w:val="00970B34"/>
    <w:rsid w:val="00971E9B"/>
    <w:rsid w:val="00971EDB"/>
    <w:rsid w:val="00972B55"/>
    <w:rsid w:val="0097398A"/>
    <w:rsid w:val="0097442C"/>
    <w:rsid w:val="0097542E"/>
    <w:rsid w:val="00975F5F"/>
    <w:rsid w:val="0098053C"/>
    <w:rsid w:val="00981526"/>
    <w:rsid w:val="00982372"/>
    <w:rsid w:val="00982BA2"/>
    <w:rsid w:val="00984494"/>
    <w:rsid w:val="00985492"/>
    <w:rsid w:val="0099051A"/>
    <w:rsid w:val="0099314C"/>
    <w:rsid w:val="009946FB"/>
    <w:rsid w:val="00995481"/>
    <w:rsid w:val="009958EB"/>
    <w:rsid w:val="00997550"/>
    <w:rsid w:val="00997D87"/>
    <w:rsid w:val="009A046B"/>
    <w:rsid w:val="009A04DC"/>
    <w:rsid w:val="009A0EBF"/>
    <w:rsid w:val="009A31A5"/>
    <w:rsid w:val="009A4915"/>
    <w:rsid w:val="009A7053"/>
    <w:rsid w:val="009B2CD3"/>
    <w:rsid w:val="009B3AA4"/>
    <w:rsid w:val="009B4040"/>
    <w:rsid w:val="009B499A"/>
    <w:rsid w:val="009B51B5"/>
    <w:rsid w:val="009B5FB9"/>
    <w:rsid w:val="009B6075"/>
    <w:rsid w:val="009B65BC"/>
    <w:rsid w:val="009B7ABF"/>
    <w:rsid w:val="009C0A8A"/>
    <w:rsid w:val="009C195A"/>
    <w:rsid w:val="009C2B11"/>
    <w:rsid w:val="009C370A"/>
    <w:rsid w:val="009C5362"/>
    <w:rsid w:val="009C53D9"/>
    <w:rsid w:val="009C6C55"/>
    <w:rsid w:val="009C741F"/>
    <w:rsid w:val="009D0D36"/>
    <w:rsid w:val="009D22AD"/>
    <w:rsid w:val="009D2C6A"/>
    <w:rsid w:val="009D3089"/>
    <w:rsid w:val="009D36E0"/>
    <w:rsid w:val="009D3E63"/>
    <w:rsid w:val="009D3F85"/>
    <w:rsid w:val="009D50A3"/>
    <w:rsid w:val="009D5372"/>
    <w:rsid w:val="009D6990"/>
    <w:rsid w:val="009D6D39"/>
    <w:rsid w:val="009E1884"/>
    <w:rsid w:val="009E23F1"/>
    <w:rsid w:val="009E2DDE"/>
    <w:rsid w:val="009E38B9"/>
    <w:rsid w:val="009E4518"/>
    <w:rsid w:val="009E4CC1"/>
    <w:rsid w:val="009E5554"/>
    <w:rsid w:val="009E5CA5"/>
    <w:rsid w:val="009E5DA7"/>
    <w:rsid w:val="009E7524"/>
    <w:rsid w:val="009E7586"/>
    <w:rsid w:val="009E77E9"/>
    <w:rsid w:val="009F09CC"/>
    <w:rsid w:val="009F3909"/>
    <w:rsid w:val="009F4A68"/>
    <w:rsid w:val="009F4C09"/>
    <w:rsid w:val="009F5C75"/>
    <w:rsid w:val="009F6283"/>
    <w:rsid w:val="009F6D78"/>
    <w:rsid w:val="00A02907"/>
    <w:rsid w:val="00A03D19"/>
    <w:rsid w:val="00A07097"/>
    <w:rsid w:val="00A12EF4"/>
    <w:rsid w:val="00A14092"/>
    <w:rsid w:val="00A160CE"/>
    <w:rsid w:val="00A168AD"/>
    <w:rsid w:val="00A201BA"/>
    <w:rsid w:val="00A23C31"/>
    <w:rsid w:val="00A23EBA"/>
    <w:rsid w:val="00A2516C"/>
    <w:rsid w:val="00A25DEB"/>
    <w:rsid w:val="00A27E6D"/>
    <w:rsid w:val="00A302BF"/>
    <w:rsid w:val="00A34396"/>
    <w:rsid w:val="00A35381"/>
    <w:rsid w:val="00A355FA"/>
    <w:rsid w:val="00A4186C"/>
    <w:rsid w:val="00A425E7"/>
    <w:rsid w:val="00A42EBD"/>
    <w:rsid w:val="00A44BF3"/>
    <w:rsid w:val="00A456BD"/>
    <w:rsid w:val="00A47BC4"/>
    <w:rsid w:val="00A506F8"/>
    <w:rsid w:val="00A50A6B"/>
    <w:rsid w:val="00A515DD"/>
    <w:rsid w:val="00A537F8"/>
    <w:rsid w:val="00A53FC9"/>
    <w:rsid w:val="00A54072"/>
    <w:rsid w:val="00A55031"/>
    <w:rsid w:val="00A56867"/>
    <w:rsid w:val="00A569C9"/>
    <w:rsid w:val="00A57061"/>
    <w:rsid w:val="00A60D4E"/>
    <w:rsid w:val="00A62534"/>
    <w:rsid w:val="00A648AF"/>
    <w:rsid w:val="00A679C3"/>
    <w:rsid w:val="00A67EF3"/>
    <w:rsid w:val="00A705D5"/>
    <w:rsid w:val="00A70603"/>
    <w:rsid w:val="00A71BF5"/>
    <w:rsid w:val="00A7287C"/>
    <w:rsid w:val="00A72938"/>
    <w:rsid w:val="00A73001"/>
    <w:rsid w:val="00A77614"/>
    <w:rsid w:val="00A81A78"/>
    <w:rsid w:val="00A82A68"/>
    <w:rsid w:val="00A82FB2"/>
    <w:rsid w:val="00A83CB0"/>
    <w:rsid w:val="00A861D0"/>
    <w:rsid w:val="00A86CF4"/>
    <w:rsid w:val="00A87A6A"/>
    <w:rsid w:val="00A87E5D"/>
    <w:rsid w:val="00A91D4E"/>
    <w:rsid w:val="00A92531"/>
    <w:rsid w:val="00A9450C"/>
    <w:rsid w:val="00A972B1"/>
    <w:rsid w:val="00A9736D"/>
    <w:rsid w:val="00AA1142"/>
    <w:rsid w:val="00AA2205"/>
    <w:rsid w:val="00AA49E2"/>
    <w:rsid w:val="00AA6625"/>
    <w:rsid w:val="00AA6C8E"/>
    <w:rsid w:val="00AA7C82"/>
    <w:rsid w:val="00AB0D38"/>
    <w:rsid w:val="00AB16D8"/>
    <w:rsid w:val="00AB211D"/>
    <w:rsid w:val="00AB3427"/>
    <w:rsid w:val="00AB69AF"/>
    <w:rsid w:val="00AC070D"/>
    <w:rsid w:val="00AC1C5C"/>
    <w:rsid w:val="00AC249F"/>
    <w:rsid w:val="00AC4D23"/>
    <w:rsid w:val="00AC5D0B"/>
    <w:rsid w:val="00AD1AF4"/>
    <w:rsid w:val="00AD2607"/>
    <w:rsid w:val="00AD5DC6"/>
    <w:rsid w:val="00AD6043"/>
    <w:rsid w:val="00AD7028"/>
    <w:rsid w:val="00AD7CB1"/>
    <w:rsid w:val="00AE04E4"/>
    <w:rsid w:val="00AE16B6"/>
    <w:rsid w:val="00AE1C4D"/>
    <w:rsid w:val="00AE37D5"/>
    <w:rsid w:val="00AE7A65"/>
    <w:rsid w:val="00AF1ED3"/>
    <w:rsid w:val="00AF2636"/>
    <w:rsid w:val="00AF46E8"/>
    <w:rsid w:val="00AF4745"/>
    <w:rsid w:val="00AF58CD"/>
    <w:rsid w:val="00AF6183"/>
    <w:rsid w:val="00AF6754"/>
    <w:rsid w:val="00B00589"/>
    <w:rsid w:val="00B00EE8"/>
    <w:rsid w:val="00B0103D"/>
    <w:rsid w:val="00B016C2"/>
    <w:rsid w:val="00B05941"/>
    <w:rsid w:val="00B068BD"/>
    <w:rsid w:val="00B06A61"/>
    <w:rsid w:val="00B07B52"/>
    <w:rsid w:val="00B10D76"/>
    <w:rsid w:val="00B11336"/>
    <w:rsid w:val="00B13D18"/>
    <w:rsid w:val="00B157EC"/>
    <w:rsid w:val="00B16183"/>
    <w:rsid w:val="00B16DB9"/>
    <w:rsid w:val="00B225B4"/>
    <w:rsid w:val="00B22E8B"/>
    <w:rsid w:val="00B237CB"/>
    <w:rsid w:val="00B24160"/>
    <w:rsid w:val="00B25497"/>
    <w:rsid w:val="00B25A55"/>
    <w:rsid w:val="00B26E30"/>
    <w:rsid w:val="00B27DBF"/>
    <w:rsid w:val="00B30BD9"/>
    <w:rsid w:val="00B3113A"/>
    <w:rsid w:val="00B32876"/>
    <w:rsid w:val="00B32AEA"/>
    <w:rsid w:val="00B330E1"/>
    <w:rsid w:val="00B33A10"/>
    <w:rsid w:val="00B346C0"/>
    <w:rsid w:val="00B34B8A"/>
    <w:rsid w:val="00B355AF"/>
    <w:rsid w:val="00B35882"/>
    <w:rsid w:val="00B364C0"/>
    <w:rsid w:val="00B37162"/>
    <w:rsid w:val="00B37FAC"/>
    <w:rsid w:val="00B40943"/>
    <w:rsid w:val="00B40C9F"/>
    <w:rsid w:val="00B41C37"/>
    <w:rsid w:val="00B42886"/>
    <w:rsid w:val="00B4299F"/>
    <w:rsid w:val="00B43446"/>
    <w:rsid w:val="00B44626"/>
    <w:rsid w:val="00B44D80"/>
    <w:rsid w:val="00B454D2"/>
    <w:rsid w:val="00B478E7"/>
    <w:rsid w:val="00B47CEE"/>
    <w:rsid w:val="00B50FF3"/>
    <w:rsid w:val="00B510DB"/>
    <w:rsid w:val="00B51AB2"/>
    <w:rsid w:val="00B51DD6"/>
    <w:rsid w:val="00B53BC0"/>
    <w:rsid w:val="00B606D9"/>
    <w:rsid w:val="00B61826"/>
    <w:rsid w:val="00B62641"/>
    <w:rsid w:val="00B63FAF"/>
    <w:rsid w:val="00B65ADA"/>
    <w:rsid w:val="00B719F4"/>
    <w:rsid w:val="00B74ACD"/>
    <w:rsid w:val="00B757B3"/>
    <w:rsid w:val="00B76045"/>
    <w:rsid w:val="00B80CBF"/>
    <w:rsid w:val="00B83386"/>
    <w:rsid w:val="00B836D5"/>
    <w:rsid w:val="00B8389B"/>
    <w:rsid w:val="00B845C9"/>
    <w:rsid w:val="00B85348"/>
    <w:rsid w:val="00B85C07"/>
    <w:rsid w:val="00B908F8"/>
    <w:rsid w:val="00B90A7B"/>
    <w:rsid w:val="00B938F1"/>
    <w:rsid w:val="00B93F65"/>
    <w:rsid w:val="00B958DC"/>
    <w:rsid w:val="00B95F38"/>
    <w:rsid w:val="00B96B24"/>
    <w:rsid w:val="00B96BF2"/>
    <w:rsid w:val="00B97668"/>
    <w:rsid w:val="00B97F25"/>
    <w:rsid w:val="00BA1511"/>
    <w:rsid w:val="00BA2536"/>
    <w:rsid w:val="00BA3C28"/>
    <w:rsid w:val="00BA4738"/>
    <w:rsid w:val="00BB12F3"/>
    <w:rsid w:val="00BB1614"/>
    <w:rsid w:val="00BB2600"/>
    <w:rsid w:val="00BB35F5"/>
    <w:rsid w:val="00BB4C48"/>
    <w:rsid w:val="00BB6314"/>
    <w:rsid w:val="00BC0CDD"/>
    <w:rsid w:val="00BD4EE0"/>
    <w:rsid w:val="00BD5ECF"/>
    <w:rsid w:val="00BD6A46"/>
    <w:rsid w:val="00BD797B"/>
    <w:rsid w:val="00BE00BE"/>
    <w:rsid w:val="00BE32A3"/>
    <w:rsid w:val="00BE3408"/>
    <w:rsid w:val="00BE4995"/>
    <w:rsid w:val="00BE7529"/>
    <w:rsid w:val="00BF23EB"/>
    <w:rsid w:val="00BF42C9"/>
    <w:rsid w:val="00BF47AD"/>
    <w:rsid w:val="00BF4C91"/>
    <w:rsid w:val="00BF56CA"/>
    <w:rsid w:val="00BF6FD7"/>
    <w:rsid w:val="00C00C68"/>
    <w:rsid w:val="00C02437"/>
    <w:rsid w:val="00C05DF9"/>
    <w:rsid w:val="00C06289"/>
    <w:rsid w:val="00C150B2"/>
    <w:rsid w:val="00C1603D"/>
    <w:rsid w:val="00C16F45"/>
    <w:rsid w:val="00C20FE3"/>
    <w:rsid w:val="00C21FF3"/>
    <w:rsid w:val="00C2202D"/>
    <w:rsid w:val="00C232CB"/>
    <w:rsid w:val="00C24076"/>
    <w:rsid w:val="00C255A0"/>
    <w:rsid w:val="00C2572F"/>
    <w:rsid w:val="00C273FA"/>
    <w:rsid w:val="00C27638"/>
    <w:rsid w:val="00C314A1"/>
    <w:rsid w:val="00C336FA"/>
    <w:rsid w:val="00C34207"/>
    <w:rsid w:val="00C34CE7"/>
    <w:rsid w:val="00C34D7E"/>
    <w:rsid w:val="00C36CC8"/>
    <w:rsid w:val="00C37917"/>
    <w:rsid w:val="00C37FF3"/>
    <w:rsid w:val="00C400F5"/>
    <w:rsid w:val="00C404FF"/>
    <w:rsid w:val="00C40D62"/>
    <w:rsid w:val="00C42816"/>
    <w:rsid w:val="00C42E4C"/>
    <w:rsid w:val="00C4307B"/>
    <w:rsid w:val="00C43658"/>
    <w:rsid w:val="00C44C01"/>
    <w:rsid w:val="00C46598"/>
    <w:rsid w:val="00C46894"/>
    <w:rsid w:val="00C46AEE"/>
    <w:rsid w:val="00C46D03"/>
    <w:rsid w:val="00C4760C"/>
    <w:rsid w:val="00C47EF4"/>
    <w:rsid w:val="00C52D87"/>
    <w:rsid w:val="00C54144"/>
    <w:rsid w:val="00C54CFE"/>
    <w:rsid w:val="00C5515D"/>
    <w:rsid w:val="00C60400"/>
    <w:rsid w:val="00C616C5"/>
    <w:rsid w:val="00C63566"/>
    <w:rsid w:val="00C63C2E"/>
    <w:rsid w:val="00C65772"/>
    <w:rsid w:val="00C66FA2"/>
    <w:rsid w:val="00C70514"/>
    <w:rsid w:val="00C727A6"/>
    <w:rsid w:val="00C73916"/>
    <w:rsid w:val="00C73DA2"/>
    <w:rsid w:val="00C76E99"/>
    <w:rsid w:val="00C77243"/>
    <w:rsid w:val="00C80277"/>
    <w:rsid w:val="00C82629"/>
    <w:rsid w:val="00C82BEE"/>
    <w:rsid w:val="00C85B96"/>
    <w:rsid w:val="00C86543"/>
    <w:rsid w:val="00C86EB4"/>
    <w:rsid w:val="00C92768"/>
    <w:rsid w:val="00C93459"/>
    <w:rsid w:val="00C93704"/>
    <w:rsid w:val="00C93F2B"/>
    <w:rsid w:val="00C950A7"/>
    <w:rsid w:val="00C969FC"/>
    <w:rsid w:val="00CA0704"/>
    <w:rsid w:val="00CA0ADE"/>
    <w:rsid w:val="00CA310D"/>
    <w:rsid w:val="00CA4CBC"/>
    <w:rsid w:val="00CA53B5"/>
    <w:rsid w:val="00CA5494"/>
    <w:rsid w:val="00CA6F08"/>
    <w:rsid w:val="00CA7C1C"/>
    <w:rsid w:val="00CB1638"/>
    <w:rsid w:val="00CB263A"/>
    <w:rsid w:val="00CB2B0E"/>
    <w:rsid w:val="00CB6FF3"/>
    <w:rsid w:val="00CB7ECE"/>
    <w:rsid w:val="00CC004D"/>
    <w:rsid w:val="00CC0936"/>
    <w:rsid w:val="00CC1673"/>
    <w:rsid w:val="00CC22EC"/>
    <w:rsid w:val="00CC2B76"/>
    <w:rsid w:val="00CC2E3D"/>
    <w:rsid w:val="00CC3CD0"/>
    <w:rsid w:val="00CC4718"/>
    <w:rsid w:val="00CC4AA1"/>
    <w:rsid w:val="00CD0845"/>
    <w:rsid w:val="00CD0960"/>
    <w:rsid w:val="00CD1465"/>
    <w:rsid w:val="00CD5357"/>
    <w:rsid w:val="00CD6071"/>
    <w:rsid w:val="00CD7735"/>
    <w:rsid w:val="00CE0AFB"/>
    <w:rsid w:val="00CE33DC"/>
    <w:rsid w:val="00CE4131"/>
    <w:rsid w:val="00CE49CA"/>
    <w:rsid w:val="00CE4B1F"/>
    <w:rsid w:val="00CF0BC7"/>
    <w:rsid w:val="00CF19A6"/>
    <w:rsid w:val="00CF1B35"/>
    <w:rsid w:val="00CF24FF"/>
    <w:rsid w:val="00CF518B"/>
    <w:rsid w:val="00D022D7"/>
    <w:rsid w:val="00D03C9E"/>
    <w:rsid w:val="00D04164"/>
    <w:rsid w:val="00D07A39"/>
    <w:rsid w:val="00D104AD"/>
    <w:rsid w:val="00D11F90"/>
    <w:rsid w:val="00D12DE5"/>
    <w:rsid w:val="00D1365B"/>
    <w:rsid w:val="00D1374F"/>
    <w:rsid w:val="00D16F68"/>
    <w:rsid w:val="00D17B4B"/>
    <w:rsid w:val="00D17B94"/>
    <w:rsid w:val="00D2006B"/>
    <w:rsid w:val="00D20283"/>
    <w:rsid w:val="00D20723"/>
    <w:rsid w:val="00D20D11"/>
    <w:rsid w:val="00D21236"/>
    <w:rsid w:val="00D236D8"/>
    <w:rsid w:val="00D23C34"/>
    <w:rsid w:val="00D23F94"/>
    <w:rsid w:val="00D25002"/>
    <w:rsid w:val="00D26A72"/>
    <w:rsid w:val="00D26EA2"/>
    <w:rsid w:val="00D33C30"/>
    <w:rsid w:val="00D34134"/>
    <w:rsid w:val="00D406B1"/>
    <w:rsid w:val="00D40A62"/>
    <w:rsid w:val="00D4353A"/>
    <w:rsid w:val="00D44AED"/>
    <w:rsid w:val="00D44E0C"/>
    <w:rsid w:val="00D47A59"/>
    <w:rsid w:val="00D47A5F"/>
    <w:rsid w:val="00D47BD0"/>
    <w:rsid w:val="00D52BB0"/>
    <w:rsid w:val="00D55943"/>
    <w:rsid w:val="00D57823"/>
    <w:rsid w:val="00D579FC"/>
    <w:rsid w:val="00D612AC"/>
    <w:rsid w:val="00D63BAA"/>
    <w:rsid w:val="00D6531B"/>
    <w:rsid w:val="00D65EB1"/>
    <w:rsid w:val="00D66DDA"/>
    <w:rsid w:val="00D67569"/>
    <w:rsid w:val="00D678E4"/>
    <w:rsid w:val="00D70E6F"/>
    <w:rsid w:val="00D71861"/>
    <w:rsid w:val="00D731F1"/>
    <w:rsid w:val="00D73D6C"/>
    <w:rsid w:val="00D76510"/>
    <w:rsid w:val="00D76658"/>
    <w:rsid w:val="00D76697"/>
    <w:rsid w:val="00D768F9"/>
    <w:rsid w:val="00D7727A"/>
    <w:rsid w:val="00D80674"/>
    <w:rsid w:val="00D81487"/>
    <w:rsid w:val="00D8203D"/>
    <w:rsid w:val="00D82496"/>
    <w:rsid w:val="00D83922"/>
    <w:rsid w:val="00D86C6C"/>
    <w:rsid w:val="00D87DDD"/>
    <w:rsid w:val="00D94577"/>
    <w:rsid w:val="00D956FF"/>
    <w:rsid w:val="00D95B98"/>
    <w:rsid w:val="00D95EED"/>
    <w:rsid w:val="00D969B7"/>
    <w:rsid w:val="00D96D66"/>
    <w:rsid w:val="00D96EE9"/>
    <w:rsid w:val="00D97BAB"/>
    <w:rsid w:val="00DA10EC"/>
    <w:rsid w:val="00DA387A"/>
    <w:rsid w:val="00DA38C5"/>
    <w:rsid w:val="00DA4804"/>
    <w:rsid w:val="00DA58F5"/>
    <w:rsid w:val="00DA5E95"/>
    <w:rsid w:val="00DB0AF8"/>
    <w:rsid w:val="00DB3326"/>
    <w:rsid w:val="00DB39E6"/>
    <w:rsid w:val="00DB5A19"/>
    <w:rsid w:val="00DB7544"/>
    <w:rsid w:val="00DB7B11"/>
    <w:rsid w:val="00DC00CF"/>
    <w:rsid w:val="00DC10BE"/>
    <w:rsid w:val="00DC1C73"/>
    <w:rsid w:val="00DC34E3"/>
    <w:rsid w:val="00DC3FD2"/>
    <w:rsid w:val="00DC4314"/>
    <w:rsid w:val="00DC437F"/>
    <w:rsid w:val="00DC4D51"/>
    <w:rsid w:val="00DC5349"/>
    <w:rsid w:val="00DC5ADB"/>
    <w:rsid w:val="00DC6C9B"/>
    <w:rsid w:val="00DC795F"/>
    <w:rsid w:val="00DD3BEC"/>
    <w:rsid w:val="00DE1588"/>
    <w:rsid w:val="00DE35AF"/>
    <w:rsid w:val="00DF1ABA"/>
    <w:rsid w:val="00DF23B3"/>
    <w:rsid w:val="00DF2927"/>
    <w:rsid w:val="00DF2A37"/>
    <w:rsid w:val="00DF5169"/>
    <w:rsid w:val="00DF587B"/>
    <w:rsid w:val="00DF5AD4"/>
    <w:rsid w:val="00DF5C8D"/>
    <w:rsid w:val="00DF6693"/>
    <w:rsid w:val="00DF6B7D"/>
    <w:rsid w:val="00DF7A8B"/>
    <w:rsid w:val="00E008C4"/>
    <w:rsid w:val="00E02D4A"/>
    <w:rsid w:val="00E0480B"/>
    <w:rsid w:val="00E065DE"/>
    <w:rsid w:val="00E06A4D"/>
    <w:rsid w:val="00E07C00"/>
    <w:rsid w:val="00E11481"/>
    <w:rsid w:val="00E12806"/>
    <w:rsid w:val="00E1310F"/>
    <w:rsid w:val="00E17696"/>
    <w:rsid w:val="00E17773"/>
    <w:rsid w:val="00E17EF0"/>
    <w:rsid w:val="00E211C1"/>
    <w:rsid w:val="00E229DB"/>
    <w:rsid w:val="00E2309C"/>
    <w:rsid w:val="00E2485F"/>
    <w:rsid w:val="00E2566C"/>
    <w:rsid w:val="00E26D0B"/>
    <w:rsid w:val="00E3307F"/>
    <w:rsid w:val="00E34401"/>
    <w:rsid w:val="00E361CA"/>
    <w:rsid w:val="00E37BD8"/>
    <w:rsid w:val="00E409BF"/>
    <w:rsid w:val="00E40B62"/>
    <w:rsid w:val="00E41078"/>
    <w:rsid w:val="00E425D1"/>
    <w:rsid w:val="00E437C0"/>
    <w:rsid w:val="00E444C7"/>
    <w:rsid w:val="00E4544E"/>
    <w:rsid w:val="00E45504"/>
    <w:rsid w:val="00E459E3"/>
    <w:rsid w:val="00E46AAF"/>
    <w:rsid w:val="00E472F5"/>
    <w:rsid w:val="00E473FB"/>
    <w:rsid w:val="00E4773C"/>
    <w:rsid w:val="00E50822"/>
    <w:rsid w:val="00E50833"/>
    <w:rsid w:val="00E53BCA"/>
    <w:rsid w:val="00E55193"/>
    <w:rsid w:val="00E555C8"/>
    <w:rsid w:val="00E55E7E"/>
    <w:rsid w:val="00E55F1F"/>
    <w:rsid w:val="00E60745"/>
    <w:rsid w:val="00E61263"/>
    <w:rsid w:val="00E63665"/>
    <w:rsid w:val="00E63F0A"/>
    <w:rsid w:val="00E64FCF"/>
    <w:rsid w:val="00E70004"/>
    <w:rsid w:val="00E76DC2"/>
    <w:rsid w:val="00E801DE"/>
    <w:rsid w:val="00E80B9B"/>
    <w:rsid w:val="00E810A5"/>
    <w:rsid w:val="00E81E99"/>
    <w:rsid w:val="00E8302F"/>
    <w:rsid w:val="00E851B5"/>
    <w:rsid w:val="00E85259"/>
    <w:rsid w:val="00E873EA"/>
    <w:rsid w:val="00E875A2"/>
    <w:rsid w:val="00E905C3"/>
    <w:rsid w:val="00E92AC6"/>
    <w:rsid w:val="00E92E5E"/>
    <w:rsid w:val="00E93867"/>
    <w:rsid w:val="00E94311"/>
    <w:rsid w:val="00E94359"/>
    <w:rsid w:val="00E957D1"/>
    <w:rsid w:val="00E96AE6"/>
    <w:rsid w:val="00E96FB0"/>
    <w:rsid w:val="00E97CF6"/>
    <w:rsid w:val="00EA00F1"/>
    <w:rsid w:val="00EA3050"/>
    <w:rsid w:val="00EA348A"/>
    <w:rsid w:val="00EA5DA1"/>
    <w:rsid w:val="00EA63E1"/>
    <w:rsid w:val="00EA64CF"/>
    <w:rsid w:val="00EA6BA6"/>
    <w:rsid w:val="00EB2966"/>
    <w:rsid w:val="00EB3074"/>
    <w:rsid w:val="00EB3841"/>
    <w:rsid w:val="00EB48AC"/>
    <w:rsid w:val="00EB4CE1"/>
    <w:rsid w:val="00EB5A5E"/>
    <w:rsid w:val="00EB5F97"/>
    <w:rsid w:val="00EB7AC6"/>
    <w:rsid w:val="00EC197E"/>
    <w:rsid w:val="00EC1E97"/>
    <w:rsid w:val="00EC26EA"/>
    <w:rsid w:val="00EC4C6F"/>
    <w:rsid w:val="00EC5A36"/>
    <w:rsid w:val="00EC607C"/>
    <w:rsid w:val="00EC6D33"/>
    <w:rsid w:val="00EC7031"/>
    <w:rsid w:val="00EC7905"/>
    <w:rsid w:val="00ED0020"/>
    <w:rsid w:val="00ED07DB"/>
    <w:rsid w:val="00ED262F"/>
    <w:rsid w:val="00ED3C60"/>
    <w:rsid w:val="00ED4F33"/>
    <w:rsid w:val="00ED5429"/>
    <w:rsid w:val="00EE031F"/>
    <w:rsid w:val="00EE0ED0"/>
    <w:rsid w:val="00EE0FD5"/>
    <w:rsid w:val="00EE1273"/>
    <w:rsid w:val="00EE1F22"/>
    <w:rsid w:val="00EE7F70"/>
    <w:rsid w:val="00EF1E11"/>
    <w:rsid w:val="00EF398B"/>
    <w:rsid w:val="00EF41D2"/>
    <w:rsid w:val="00EF580A"/>
    <w:rsid w:val="00F02C87"/>
    <w:rsid w:val="00F0514E"/>
    <w:rsid w:val="00F05746"/>
    <w:rsid w:val="00F0588E"/>
    <w:rsid w:val="00F05BB7"/>
    <w:rsid w:val="00F079C2"/>
    <w:rsid w:val="00F07C65"/>
    <w:rsid w:val="00F1103D"/>
    <w:rsid w:val="00F11496"/>
    <w:rsid w:val="00F11512"/>
    <w:rsid w:val="00F120D9"/>
    <w:rsid w:val="00F12B8C"/>
    <w:rsid w:val="00F141A8"/>
    <w:rsid w:val="00F15ABE"/>
    <w:rsid w:val="00F15BF2"/>
    <w:rsid w:val="00F16A13"/>
    <w:rsid w:val="00F16BD0"/>
    <w:rsid w:val="00F17733"/>
    <w:rsid w:val="00F2089A"/>
    <w:rsid w:val="00F20FF2"/>
    <w:rsid w:val="00F22672"/>
    <w:rsid w:val="00F22E0C"/>
    <w:rsid w:val="00F23738"/>
    <w:rsid w:val="00F238A8"/>
    <w:rsid w:val="00F238E4"/>
    <w:rsid w:val="00F26BF9"/>
    <w:rsid w:val="00F271AE"/>
    <w:rsid w:val="00F30555"/>
    <w:rsid w:val="00F31424"/>
    <w:rsid w:val="00F329D7"/>
    <w:rsid w:val="00F33B9D"/>
    <w:rsid w:val="00F349D0"/>
    <w:rsid w:val="00F353F8"/>
    <w:rsid w:val="00F356AA"/>
    <w:rsid w:val="00F424CD"/>
    <w:rsid w:val="00F50F0E"/>
    <w:rsid w:val="00F51F7A"/>
    <w:rsid w:val="00F53537"/>
    <w:rsid w:val="00F5434E"/>
    <w:rsid w:val="00F57B2E"/>
    <w:rsid w:val="00F6008F"/>
    <w:rsid w:val="00F616D3"/>
    <w:rsid w:val="00F64F37"/>
    <w:rsid w:val="00F66F5B"/>
    <w:rsid w:val="00F730C1"/>
    <w:rsid w:val="00F75501"/>
    <w:rsid w:val="00F75D1D"/>
    <w:rsid w:val="00F768D6"/>
    <w:rsid w:val="00F7716B"/>
    <w:rsid w:val="00F7771A"/>
    <w:rsid w:val="00F81150"/>
    <w:rsid w:val="00F82325"/>
    <w:rsid w:val="00F83003"/>
    <w:rsid w:val="00F866BE"/>
    <w:rsid w:val="00F874C5"/>
    <w:rsid w:val="00F874D8"/>
    <w:rsid w:val="00F904B8"/>
    <w:rsid w:val="00F9182D"/>
    <w:rsid w:val="00F93AB1"/>
    <w:rsid w:val="00F94F46"/>
    <w:rsid w:val="00F956A1"/>
    <w:rsid w:val="00F95C92"/>
    <w:rsid w:val="00F970CE"/>
    <w:rsid w:val="00F975BF"/>
    <w:rsid w:val="00F97ABD"/>
    <w:rsid w:val="00F97C7F"/>
    <w:rsid w:val="00FA22AE"/>
    <w:rsid w:val="00FA3FF8"/>
    <w:rsid w:val="00FA4E90"/>
    <w:rsid w:val="00FA5D93"/>
    <w:rsid w:val="00FB01DC"/>
    <w:rsid w:val="00FB063E"/>
    <w:rsid w:val="00FB2B30"/>
    <w:rsid w:val="00FB3468"/>
    <w:rsid w:val="00FB561E"/>
    <w:rsid w:val="00FB732C"/>
    <w:rsid w:val="00FC0FC1"/>
    <w:rsid w:val="00FC1080"/>
    <w:rsid w:val="00FC19AC"/>
    <w:rsid w:val="00FC4452"/>
    <w:rsid w:val="00FC4A16"/>
    <w:rsid w:val="00FC5627"/>
    <w:rsid w:val="00FC5D00"/>
    <w:rsid w:val="00FC650E"/>
    <w:rsid w:val="00FC6935"/>
    <w:rsid w:val="00FD00F0"/>
    <w:rsid w:val="00FD0CAE"/>
    <w:rsid w:val="00FD4655"/>
    <w:rsid w:val="00FD576D"/>
    <w:rsid w:val="00FD7902"/>
    <w:rsid w:val="00FE11C1"/>
    <w:rsid w:val="00FE1FBD"/>
    <w:rsid w:val="00FE21C3"/>
    <w:rsid w:val="00FE37C0"/>
    <w:rsid w:val="00FE4985"/>
    <w:rsid w:val="00FE4BE1"/>
    <w:rsid w:val="00FE4E89"/>
    <w:rsid w:val="00FE7381"/>
    <w:rsid w:val="00FE7528"/>
    <w:rsid w:val="00FE790F"/>
    <w:rsid w:val="00FF0F0B"/>
    <w:rsid w:val="00FF0FB7"/>
    <w:rsid w:val="00FF18E0"/>
    <w:rsid w:val="00FF247B"/>
    <w:rsid w:val="00FF2E27"/>
    <w:rsid w:val="00FF4976"/>
    <w:rsid w:val="00FF565D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7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EC4C6F"/>
    <w:pPr>
      <w:keepNext/>
      <w:keepLines/>
      <w:tabs>
        <w:tab w:val="num" w:pos="284"/>
      </w:tabs>
      <w:spacing w:before="200" w:after="0" w:line="360" w:lineRule="auto"/>
      <w:ind w:left="2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A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F22"/>
  </w:style>
  <w:style w:type="paragraph" w:styleId="a7">
    <w:name w:val="footer"/>
    <w:basedOn w:val="a"/>
    <w:link w:val="a8"/>
    <w:uiPriority w:val="99"/>
    <w:unhideWhenUsed/>
    <w:rsid w:val="0061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F22"/>
  </w:style>
  <w:style w:type="paragraph" w:customStyle="1" w:styleId="Default">
    <w:name w:val="Default"/>
    <w:rsid w:val="0019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qFormat/>
    <w:rsid w:val="004714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4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02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A0D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0D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0D4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D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0D47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EC4C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1">
    <w:name w:val="Strong"/>
    <w:basedOn w:val="a0"/>
    <w:uiPriority w:val="22"/>
    <w:qFormat/>
    <w:rsid w:val="00EC4C6F"/>
    <w:rPr>
      <w:b/>
      <w:bCs/>
    </w:rPr>
  </w:style>
  <w:style w:type="paragraph" w:styleId="31">
    <w:name w:val="Body Text Indent 3"/>
    <w:basedOn w:val="a"/>
    <w:link w:val="32"/>
    <w:rsid w:val="00EC4C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C4C6F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semiHidden/>
    <w:unhideWhenUsed/>
    <w:rsid w:val="004276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76B3"/>
  </w:style>
  <w:style w:type="paragraph" w:customStyle="1" w:styleId="11">
    <w:name w:val="Обычный1"/>
    <w:rsid w:val="00A42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vibg">
    <w:name w:val="vibg"/>
    <w:basedOn w:val="a0"/>
    <w:rsid w:val="00A425E7"/>
  </w:style>
  <w:style w:type="character" w:customStyle="1" w:styleId="Heading2">
    <w:name w:val="Heading #2_"/>
    <w:basedOn w:val="a0"/>
    <w:link w:val="Heading20"/>
    <w:rsid w:val="00CC1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CC1673"/>
    <w:pPr>
      <w:shd w:val="clear" w:color="auto" w:fill="FFFFFF"/>
      <w:spacing w:after="300" w:line="379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a0"/>
    <w:link w:val="5"/>
    <w:rsid w:val="00CC16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CC1673"/>
    <w:pPr>
      <w:shd w:val="clear" w:color="auto" w:fill="FFFFFF"/>
      <w:spacing w:after="0" w:line="0" w:lineRule="atLeast"/>
      <w:ind w:hanging="1120"/>
    </w:pPr>
    <w:rPr>
      <w:rFonts w:ascii="Times New Roman" w:eastAsia="Times New Roman" w:hAnsi="Times New Roman" w:cs="Times New Roman"/>
      <w:sz w:val="19"/>
      <w:szCs w:val="19"/>
    </w:rPr>
  </w:style>
  <w:style w:type="paragraph" w:styleId="af3">
    <w:name w:val="Normal (Web)"/>
    <w:basedOn w:val="a"/>
    <w:rsid w:val="00406E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6">
    <w:name w:val="WW8Num4z6"/>
    <w:rsid w:val="00406EA7"/>
  </w:style>
  <w:style w:type="character" w:customStyle="1" w:styleId="30">
    <w:name w:val="Заголовок 3 Знак"/>
    <w:basedOn w:val="a0"/>
    <w:link w:val="3"/>
    <w:uiPriority w:val="9"/>
    <w:semiHidden/>
    <w:rsid w:val="00AC07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27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"/>
    <w:basedOn w:val="a"/>
    <w:link w:val="af5"/>
    <w:rsid w:val="002079B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2079B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AD5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EC4C6F"/>
    <w:pPr>
      <w:keepNext/>
      <w:keepLines/>
      <w:tabs>
        <w:tab w:val="num" w:pos="284"/>
      </w:tabs>
      <w:spacing w:before="200" w:after="0" w:line="360" w:lineRule="auto"/>
      <w:ind w:left="2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A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F22"/>
  </w:style>
  <w:style w:type="paragraph" w:styleId="a7">
    <w:name w:val="footer"/>
    <w:basedOn w:val="a"/>
    <w:link w:val="a8"/>
    <w:uiPriority w:val="99"/>
    <w:unhideWhenUsed/>
    <w:rsid w:val="0061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F22"/>
  </w:style>
  <w:style w:type="paragraph" w:customStyle="1" w:styleId="Default">
    <w:name w:val="Default"/>
    <w:rsid w:val="0019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qFormat/>
    <w:rsid w:val="004714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4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02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A0D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0D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0D4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D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0D47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EC4C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1">
    <w:name w:val="Strong"/>
    <w:basedOn w:val="a0"/>
    <w:uiPriority w:val="22"/>
    <w:qFormat/>
    <w:rsid w:val="00EC4C6F"/>
    <w:rPr>
      <w:b/>
      <w:bCs/>
    </w:rPr>
  </w:style>
  <w:style w:type="paragraph" w:styleId="31">
    <w:name w:val="Body Text Indent 3"/>
    <w:basedOn w:val="a"/>
    <w:link w:val="32"/>
    <w:rsid w:val="00EC4C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C4C6F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semiHidden/>
    <w:unhideWhenUsed/>
    <w:rsid w:val="004276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76B3"/>
  </w:style>
  <w:style w:type="paragraph" w:customStyle="1" w:styleId="11">
    <w:name w:val="Обычный1"/>
    <w:rsid w:val="00A42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vibg">
    <w:name w:val="vibg"/>
    <w:basedOn w:val="a0"/>
    <w:rsid w:val="00A425E7"/>
  </w:style>
  <w:style w:type="character" w:customStyle="1" w:styleId="Heading2">
    <w:name w:val="Heading #2_"/>
    <w:basedOn w:val="a0"/>
    <w:link w:val="Heading20"/>
    <w:rsid w:val="00CC1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CC1673"/>
    <w:pPr>
      <w:shd w:val="clear" w:color="auto" w:fill="FFFFFF"/>
      <w:spacing w:after="300" w:line="379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a0"/>
    <w:link w:val="5"/>
    <w:rsid w:val="00CC16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CC1673"/>
    <w:pPr>
      <w:shd w:val="clear" w:color="auto" w:fill="FFFFFF"/>
      <w:spacing w:after="0" w:line="0" w:lineRule="atLeast"/>
      <w:ind w:hanging="1120"/>
    </w:pPr>
    <w:rPr>
      <w:rFonts w:ascii="Times New Roman" w:eastAsia="Times New Roman" w:hAnsi="Times New Roman" w:cs="Times New Roman"/>
      <w:sz w:val="19"/>
      <w:szCs w:val="19"/>
    </w:rPr>
  </w:style>
  <w:style w:type="paragraph" w:styleId="af3">
    <w:name w:val="Normal (Web)"/>
    <w:basedOn w:val="a"/>
    <w:rsid w:val="00406E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6">
    <w:name w:val="WW8Num4z6"/>
    <w:rsid w:val="00406EA7"/>
  </w:style>
  <w:style w:type="character" w:customStyle="1" w:styleId="30">
    <w:name w:val="Заголовок 3 Знак"/>
    <w:basedOn w:val="a0"/>
    <w:link w:val="3"/>
    <w:uiPriority w:val="9"/>
    <w:semiHidden/>
    <w:rsid w:val="00AC07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27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"/>
    <w:basedOn w:val="a"/>
    <w:link w:val="af5"/>
    <w:rsid w:val="002079B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2079B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AD5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4850">
                  <w:marLeft w:val="0"/>
                  <w:marRight w:val="0"/>
                  <w:marTop w:val="11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1333">
                  <w:marLeft w:val="0"/>
                  <w:marRight w:val="0"/>
                  <w:marTop w:val="11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393">
                  <w:marLeft w:val="0"/>
                  <w:marRight w:val="0"/>
                  <w:marTop w:val="11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31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8952">
                  <w:marLeft w:val="0"/>
                  <w:marRight w:val="0"/>
                  <w:marTop w:val="11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134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093768">
              <w:marLeft w:val="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9EFC-6D0E-4F59-B55E-5AC8B0A6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midonov</dc:creator>
  <cp:lastModifiedBy>Tender</cp:lastModifiedBy>
  <cp:revision>4</cp:revision>
  <cp:lastPrinted>2025-02-05T12:25:00Z</cp:lastPrinted>
  <dcterms:created xsi:type="dcterms:W3CDTF">2025-02-05T10:13:00Z</dcterms:created>
  <dcterms:modified xsi:type="dcterms:W3CDTF">2025-03-04T06:24:00Z</dcterms:modified>
</cp:coreProperties>
</file>