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C1F" w:rsidRPr="000E3AAC" w:rsidRDefault="003A3C1F" w:rsidP="00F64D36">
      <w:pPr>
        <w:jc w:val="center"/>
        <w:rPr>
          <w:b/>
          <w:sz w:val="28"/>
          <w:szCs w:val="28"/>
        </w:rPr>
      </w:pPr>
    </w:p>
    <w:p w:rsidR="00F64D36" w:rsidRPr="000E3AAC" w:rsidRDefault="00F64D36" w:rsidP="00F64D36">
      <w:pPr>
        <w:jc w:val="center"/>
        <w:rPr>
          <w:b/>
          <w:sz w:val="28"/>
          <w:szCs w:val="28"/>
        </w:rPr>
      </w:pPr>
      <w:r w:rsidRPr="000E3AAC">
        <w:rPr>
          <w:b/>
          <w:sz w:val="28"/>
          <w:szCs w:val="28"/>
        </w:rPr>
        <w:t>ТЕХНИЧЕСКОЕ ЗАДАНИЕ</w:t>
      </w:r>
    </w:p>
    <w:p w:rsidR="002B2001" w:rsidRPr="002B2001" w:rsidRDefault="007A2D5D" w:rsidP="002B2001">
      <w:pPr>
        <w:pStyle w:val="1"/>
        <w:jc w:val="center"/>
        <w:rPr>
          <w:rFonts w:eastAsia="Calibri"/>
          <w:sz w:val="28"/>
          <w:szCs w:val="28"/>
          <w:lang w:eastAsia="ru-RU"/>
        </w:rPr>
      </w:pPr>
      <w:r w:rsidRPr="000E3AAC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на выполнение работ по </w:t>
      </w:r>
      <w:r w:rsidR="00B442F9" w:rsidRPr="00B442F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организации системы</w:t>
      </w:r>
      <w:r w:rsidR="002B2001" w:rsidRPr="002B2001">
        <w:rPr>
          <w:rFonts w:ascii="Calibri" w:eastAsiaTheme="minorHAnsi" w:hAnsi="Calibri" w:cs="Calibri"/>
          <w:sz w:val="22"/>
          <w:szCs w:val="22"/>
          <w14:ligatures w14:val="standardContextual"/>
        </w:rPr>
        <w:t xml:space="preserve"> </w:t>
      </w:r>
    </w:p>
    <w:p w:rsidR="007A2D5D" w:rsidRPr="000E3AAC" w:rsidRDefault="00B442F9" w:rsidP="007A2D5D">
      <w:pPr>
        <w:pStyle w:val="1"/>
        <w:spacing w:before="0"/>
        <w:jc w:val="center"/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</w:pPr>
      <w:r w:rsidRPr="00B442F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</w:t>
      </w:r>
      <w:proofErr w:type="spellStart"/>
      <w:r w:rsidRPr="00B442F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антидронной</w:t>
      </w:r>
      <w:proofErr w:type="spellEnd"/>
      <w:r w:rsidRPr="00B442F9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защиты</w:t>
      </w:r>
      <w:r w:rsidR="002B2001" w:rsidRPr="002B2001"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t xml:space="preserve"> </w:t>
      </w:r>
      <w:r w:rsidR="002B2001" w:rsidRPr="002B200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критически важных объектов ООО "ЮКОЛА-нефть"</w:t>
      </w:r>
      <w:r w:rsidR="002B200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в с</w:t>
      </w:r>
      <w:r w:rsidR="005C053E" w:rsidRPr="000E3AAC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ел</w:t>
      </w:r>
      <w:r w:rsidR="002B2001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>е</w:t>
      </w:r>
      <w:r w:rsidR="002F037A" w:rsidRPr="000E3AAC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Прогресс</w:t>
      </w:r>
      <w:r w:rsidR="005C053E" w:rsidRPr="000E3AAC">
        <w:rPr>
          <w:rFonts w:ascii="Times New Roman" w:eastAsia="Calibri" w:hAnsi="Times New Roman" w:cs="Times New Roman"/>
          <w:color w:val="auto"/>
          <w:sz w:val="28"/>
          <w:szCs w:val="28"/>
          <w:lang w:eastAsia="ru-RU"/>
        </w:rPr>
        <w:t xml:space="preserve"> Самарской области</w:t>
      </w:r>
    </w:p>
    <w:tbl>
      <w:tblPr>
        <w:tblpPr w:leftFromText="180" w:rightFromText="180" w:vertAnchor="text" w:horzAnchor="margin" w:tblpY="17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"/>
        <w:gridCol w:w="2091"/>
        <w:gridCol w:w="6435"/>
      </w:tblGrid>
      <w:tr w:rsidR="005C053E" w:rsidRPr="000E3AAC" w:rsidTr="005C053E">
        <w:trPr>
          <w:trHeight w:val="61"/>
          <w:tblHeader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b/>
                <w:color w:val="000000"/>
              </w:rPr>
            </w:pPr>
            <w:r w:rsidRPr="000E3AAC">
              <w:rPr>
                <w:b/>
                <w:color w:val="000000"/>
                <w:lang w:val="en-US"/>
              </w:rPr>
              <w:t>№ п/п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053E" w:rsidRPr="000E3AAC" w:rsidRDefault="005C053E" w:rsidP="005C053E">
            <w:pPr>
              <w:ind w:left="-27" w:right="-108"/>
              <w:jc w:val="center"/>
              <w:rPr>
                <w:b/>
                <w:color w:val="000000"/>
              </w:rPr>
            </w:pPr>
            <w:r w:rsidRPr="000E3AAC">
              <w:rPr>
                <w:b/>
                <w:spacing w:val="-10"/>
              </w:rPr>
              <w:t>Наименование разделов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5C053E" w:rsidRPr="000E3AAC" w:rsidRDefault="005C053E" w:rsidP="005C053E">
            <w:pPr>
              <w:ind w:right="72"/>
              <w:jc w:val="center"/>
              <w:rPr>
                <w:b/>
                <w:color w:val="000000"/>
              </w:rPr>
            </w:pPr>
            <w:r w:rsidRPr="000E3AAC">
              <w:rPr>
                <w:b/>
                <w:color w:val="000000"/>
              </w:rPr>
              <w:t>Основные данные и требования</w:t>
            </w:r>
          </w:p>
        </w:tc>
      </w:tr>
      <w:tr w:rsidR="005C053E" w:rsidRPr="000E3AAC" w:rsidTr="005C053E">
        <w:trPr>
          <w:trHeight w:val="59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0E3AAC">
              <w:rPr>
                <w:color w:val="000000"/>
                <w:sz w:val="22"/>
                <w:szCs w:val="22"/>
              </w:rPr>
              <w:t>Предприятие – Заказчик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both"/>
              <w:rPr>
                <w:color w:val="000000"/>
                <w:sz w:val="22"/>
                <w:szCs w:val="22"/>
              </w:rPr>
            </w:pPr>
            <w:r w:rsidRPr="000E3AAC">
              <w:rPr>
                <w:color w:val="000000"/>
                <w:sz w:val="22"/>
                <w:szCs w:val="22"/>
              </w:rPr>
              <w:t xml:space="preserve">Общество с ограниченной ответственностью «ЮКОЛА-нефть», </w:t>
            </w:r>
          </w:p>
          <w:p w:rsidR="005C053E" w:rsidRPr="000E3AAC" w:rsidRDefault="005C053E" w:rsidP="005C053E">
            <w:pPr>
              <w:jc w:val="both"/>
              <w:rPr>
                <w:color w:val="000000"/>
                <w:sz w:val="22"/>
                <w:szCs w:val="22"/>
              </w:rPr>
            </w:pPr>
            <w:r w:rsidRPr="000E3AAC">
              <w:rPr>
                <w:color w:val="000000"/>
                <w:sz w:val="22"/>
                <w:szCs w:val="22"/>
              </w:rPr>
              <w:t xml:space="preserve">410038, Россия, Саратовская обл., Г.О. город Саратов, </w:t>
            </w:r>
          </w:p>
          <w:p w:rsidR="005C053E" w:rsidRPr="000E3AAC" w:rsidRDefault="005C053E" w:rsidP="005C053E">
            <w:pPr>
              <w:jc w:val="both"/>
              <w:rPr>
                <w:color w:val="000000"/>
                <w:sz w:val="22"/>
                <w:szCs w:val="22"/>
              </w:rPr>
            </w:pPr>
            <w:r w:rsidRPr="000E3AAC">
              <w:rPr>
                <w:color w:val="000000"/>
                <w:sz w:val="22"/>
                <w:szCs w:val="22"/>
              </w:rPr>
              <w:t xml:space="preserve">5-ый </w:t>
            </w:r>
            <w:proofErr w:type="spellStart"/>
            <w:r w:rsidRPr="000E3AAC">
              <w:rPr>
                <w:color w:val="000000"/>
                <w:sz w:val="22"/>
                <w:szCs w:val="22"/>
              </w:rPr>
              <w:t>Соколовогорский</w:t>
            </w:r>
            <w:proofErr w:type="spellEnd"/>
            <w:r w:rsidRPr="000E3AAC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E3AAC">
              <w:rPr>
                <w:color w:val="000000"/>
                <w:sz w:val="22"/>
                <w:szCs w:val="22"/>
              </w:rPr>
              <w:t>пр</w:t>
            </w:r>
            <w:proofErr w:type="spellEnd"/>
            <w:r w:rsidRPr="000E3AAC">
              <w:rPr>
                <w:color w:val="000000"/>
                <w:sz w:val="22"/>
                <w:szCs w:val="22"/>
              </w:rPr>
              <w:t>-д, ЗД. 9 А стр. 1.</w:t>
            </w:r>
          </w:p>
        </w:tc>
      </w:tr>
      <w:tr w:rsidR="005C053E" w:rsidRPr="000E3AAC" w:rsidTr="005C053E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53E" w:rsidRPr="000E3AAC" w:rsidRDefault="00B442F9" w:rsidP="005C053E">
            <w:pPr>
              <w:jc w:val="both"/>
              <w:rPr>
                <w:sz w:val="22"/>
                <w:szCs w:val="22"/>
              </w:rPr>
            </w:pPr>
            <w:r w:rsidRPr="00B442F9">
              <w:rPr>
                <w:sz w:val="22"/>
                <w:szCs w:val="22"/>
              </w:rPr>
              <w:t>Необходимость обеспечения безопасности объекта, предотвращения несанкционированного пролета беспилотных летательных аппаратов (БПЛА) и защиты от потенциальных угроз</w:t>
            </w:r>
            <w:r w:rsidR="00AD0FD5" w:rsidRPr="00AD0FD5">
              <w:rPr>
                <w:sz w:val="22"/>
                <w:szCs w:val="22"/>
              </w:rPr>
              <w:t>, включая выполнение рекомендаций надзорных органов.</w:t>
            </w:r>
          </w:p>
        </w:tc>
      </w:tr>
      <w:tr w:rsidR="00AD0FD5" w:rsidRPr="000E3AAC" w:rsidTr="005C053E">
        <w:trPr>
          <w:trHeight w:val="55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FD5" w:rsidRPr="000E3AAC" w:rsidRDefault="00AD0FD5" w:rsidP="005C053E">
            <w:pPr>
              <w:jc w:val="center"/>
              <w:rPr>
                <w:sz w:val="22"/>
                <w:szCs w:val="22"/>
              </w:rPr>
            </w:pPr>
            <w:r w:rsidRPr="00AD0FD5">
              <w:rPr>
                <w:sz w:val="22"/>
                <w:szCs w:val="22"/>
              </w:rPr>
              <w:t>Нормативные ссылки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FD5" w:rsidRPr="00AD0FD5" w:rsidRDefault="00AD0FD5" w:rsidP="00AD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D0FD5">
              <w:rPr>
                <w:sz w:val="22"/>
                <w:szCs w:val="22"/>
              </w:rPr>
              <w:t>Письмо Средне-Поволжского управления Федеральной службы по экологическому, технологическому и атомному надзору от 08.07.2025, исх. № 301-4511 "О наличии постоянной террористической угрозы (воздушных атак беспилотных летательных аппаратов)".</w:t>
            </w:r>
          </w:p>
          <w:p w:rsidR="00AD0FD5" w:rsidRPr="00AD0FD5" w:rsidRDefault="00AD0FD5" w:rsidP="00AD0FD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D0FD5">
              <w:rPr>
                <w:sz w:val="22"/>
                <w:szCs w:val="22"/>
              </w:rPr>
              <w:t>Свод правил «Защитные ограждающие конструкции от беспилотных летальных аппаратов. Правила проектирования» (СП 542.1325800.2024), утвержденные приказом Минстроя России от 25 декабря 2024 г. №910/пр.</w:t>
            </w:r>
          </w:p>
          <w:p w:rsidR="00AD0FD5" w:rsidRPr="00B442F9" w:rsidRDefault="00AD0FD5" w:rsidP="005C053E">
            <w:pPr>
              <w:jc w:val="both"/>
              <w:rPr>
                <w:sz w:val="22"/>
                <w:szCs w:val="22"/>
              </w:rPr>
            </w:pPr>
          </w:p>
        </w:tc>
      </w:tr>
      <w:tr w:rsidR="005C053E" w:rsidRPr="000E3AAC" w:rsidTr="005C053E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>Объект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B442F9" w:rsidP="005C053E">
            <w:pPr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Цех подготовки и сдачи нефти</w:t>
            </w:r>
            <w:r w:rsidR="005C053E" w:rsidRPr="000E3AAC">
              <w:rPr>
                <w:rFonts w:eastAsia="Calibri"/>
                <w:sz w:val="22"/>
                <w:szCs w:val="22"/>
                <w:lang w:eastAsia="ru-RU"/>
              </w:rPr>
              <w:t>. Подключение объектов нефтедобычи ООО «ЮКОЛА-НЕФТЬ» к магистральному нефтепроводу «КУЙБЫШЕВ-ЛИСИЧАНСК»</w:t>
            </w:r>
          </w:p>
          <w:p w:rsidR="005C053E" w:rsidRPr="000E3AAC" w:rsidRDefault="005C053E" w:rsidP="005C053E">
            <w:pPr>
              <w:rPr>
                <w:sz w:val="22"/>
                <w:szCs w:val="22"/>
              </w:rPr>
            </w:pPr>
            <w:r w:rsidRPr="000E3AAC">
              <w:rPr>
                <w:rFonts w:eastAsia="Calibri"/>
                <w:sz w:val="22"/>
                <w:szCs w:val="22"/>
                <w:lang w:eastAsia="ru-RU"/>
              </w:rPr>
              <w:t>на НПС «СОВХОЗНАЯ-3»</w:t>
            </w:r>
          </w:p>
        </w:tc>
      </w:tr>
      <w:tr w:rsidR="005C053E" w:rsidRPr="000E3AAC" w:rsidTr="005C053E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>Целевое назначение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226223" w:rsidP="005C053E">
            <w:pPr>
              <w:pStyle w:val="Default"/>
              <w:rPr>
                <w:sz w:val="22"/>
                <w:szCs w:val="22"/>
                <w:highlight w:val="yellow"/>
              </w:rPr>
            </w:pPr>
            <w:r w:rsidRPr="00226223">
              <w:rPr>
                <w:bCs/>
                <w:noProof/>
                <w:sz w:val="22"/>
                <w:szCs w:val="22"/>
              </w:rPr>
              <w:t>Защита критически важных объектов предприятия от несанкционированного проникновения, наблюдения и диверсионной деятельности с использованием</w:t>
            </w:r>
            <w:r w:rsidR="00C30740">
              <w:rPr>
                <w:bCs/>
                <w:noProof/>
                <w:sz w:val="22"/>
                <w:szCs w:val="22"/>
              </w:rPr>
              <w:t xml:space="preserve"> легких</w:t>
            </w:r>
            <w:r w:rsidRPr="00226223">
              <w:rPr>
                <w:bCs/>
                <w:noProof/>
                <w:sz w:val="22"/>
                <w:szCs w:val="22"/>
              </w:rPr>
              <w:t xml:space="preserve"> беспилотных летательных аппаратов (БПЛА)</w:t>
            </w:r>
            <w:r w:rsidR="00C30740" w:rsidRPr="00C30740">
              <w:rPr>
                <w:bCs/>
                <w:noProof/>
                <w:sz w:val="22"/>
                <w:szCs w:val="22"/>
              </w:rPr>
              <w:t xml:space="preserve"> </w:t>
            </w:r>
            <w:r w:rsidR="00C30740">
              <w:rPr>
                <w:bCs/>
                <w:noProof/>
                <w:sz w:val="22"/>
                <w:szCs w:val="22"/>
                <w:lang w:val="en-US"/>
              </w:rPr>
              <w:t>FPV</w:t>
            </w:r>
            <w:r w:rsidR="00C30740" w:rsidRPr="00C30740">
              <w:rPr>
                <w:bCs/>
                <w:noProof/>
                <w:sz w:val="22"/>
                <w:szCs w:val="22"/>
              </w:rPr>
              <w:t>-</w:t>
            </w:r>
            <w:r w:rsidR="00C30740">
              <w:rPr>
                <w:bCs/>
                <w:noProof/>
                <w:sz w:val="22"/>
                <w:szCs w:val="22"/>
              </w:rPr>
              <w:t>дроны и  коптеры</w:t>
            </w:r>
            <w:r w:rsidRPr="00226223">
              <w:rPr>
                <w:bCs/>
                <w:noProof/>
                <w:sz w:val="22"/>
                <w:szCs w:val="22"/>
              </w:rPr>
              <w:t xml:space="preserve"> путем установки физических барьерных конструкций.</w:t>
            </w:r>
          </w:p>
        </w:tc>
      </w:tr>
      <w:tr w:rsidR="006D5C2D" w:rsidRPr="000E3AAC" w:rsidTr="005C053E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2D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2D" w:rsidRPr="000E3AAC" w:rsidRDefault="006D5C2D" w:rsidP="005C053E">
            <w:pPr>
              <w:jc w:val="center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>Сроки проведения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2D" w:rsidRPr="000E3AAC" w:rsidRDefault="00AD0FD5" w:rsidP="005C053E">
            <w:pPr>
              <w:pStyle w:val="Default"/>
              <w:rPr>
                <w:bCs/>
                <w:noProof/>
                <w:sz w:val="22"/>
                <w:szCs w:val="22"/>
              </w:rPr>
            </w:pPr>
            <w:r>
              <w:rPr>
                <w:bCs/>
                <w:noProof/>
                <w:sz w:val="22"/>
                <w:szCs w:val="22"/>
              </w:rPr>
              <w:t>ноябрь</w:t>
            </w:r>
            <w:r w:rsidR="00C6114E" w:rsidRPr="000E3AAC">
              <w:rPr>
                <w:bCs/>
                <w:noProof/>
                <w:sz w:val="22"/>
                <w:szCs w:val="22"/>
              </w:rPr>
              <w:t>-</w:t>
            </w:r>
            <w:r>
              <w:rPr>
                <w:bCs/>
                <w:noProof/>
                <w:sz w:val="22"/>
                <w:szCs w:val="22"/>
              </w:rPr>
              <w:t>февраль</w:t>
            </w:r>
            <w:r w:rsidR="006D5C2D" w:rsidRPr="000E3AAC">
              <w:rPr>
                <w:bCs/>
                <w:noProof/>
                <w:sz w:val="22"/>
                <w:szCs w:val="22"/>
              </w:rPr>
              <w:t xml:space="preserve"> 2025</w:t>
            </w:r>
            <w:r w:rsidR="00B442F9">
              <w:rPr>
                <w:bCs/>
                <w:noProof/>
                <w:sz w:val="22"/>
                <w:szCs w:val="22"/>
              </w:rPr>
              <w:t>-2026</w:t>
            </w:r>
            <w:r w:rsidR="006D5C2D" w:rsidRPr="000E3AAC">
              <w:rPr>
                <w:bCs/>
                <w:noProof/>
                <w:sz w:val="22"/>
                <w:szCs w:val="22"/>
              </w:rPr>
              <w:t xml:space="preserve"> г.</w:t>
            </w:r>
          </w:p>
        </w:tc>
      </w:tr>
      <w:tr w:rsidR="005C053E" w:rsidRPr="000E3AAC" w:rsidTr="005C053E">
        <w:trPr>
          <w:trHeight w:val="70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center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>Требования к срокам производства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0E3AAC" w:rsidRDefault="005C053E" w:rsidP="005C053E">
            <w:pPr>
              <w:jc w:val="both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 xml:space="preserve">С момента подписания Договора до полного исполнения Сторонами своих обязательств. Срок выполнения работ </w:t>
            </w:r>
            <w:r w:rsidR="00B442F9">
              <w:rPr>
                <w:sz w:val="22"/>
                <w:szCs w:val="22"/>
              </w:rPr>
              <w:t>6</w:t>
            </w:r>
            <w:r w:rsidRPr="000E3AAC">
              <w:rPr>
                <w:sz w:val="22"/>
                <w:szCs w:val="22"/>
              </w:rPr>
              <w:t>0 календарных дней.</w:t>
            </w:r>
          </w:p>
        </w:tc>
      </w:tr>
      <w:tr w:rsidR="005C053E" w:rsidRPr="000E3AAC" w:rsidTr="005C053E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53E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53E" w:rsidRPr="002B39FD" w:rsidRDefault="002B39FD" w:rsidP="005C053E">
            <w:pPr>
              <w:jc w:val="center"/>
              <w:rPr>
                <w:sz w:val="22"/>
                <w:szCs w:val="22"/>
              </w:rPr>
            </w:pPr>
            <w:r w:rsidRPr="002B39F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остав</w:t>
            </w:r>
            <w:r w:rsidRPr="002B39F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9FD" w:rsidRDefault="002B39FD" w:rsidP="002B39FD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2B39FD">
              <w:rPr>
                <w:b/>
                <w:bCs/>
                <w:sz w:val="22"/>
                <w:szCs w:val="22"/>
              </w:rPr>
              <w:t>Проектные работы:</w:t>
            </w:r>
          </w:p>
          <w:p w:rsidR="002B39FD" w:rsidRPr="002B39FD" w:rsidRDefault="002B39FD" w:rsidP="002B39FD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2B39FD">
              <w:rPr>
                <w:sz w:val="22"/>
                <w:szCs w:val="22"/>
              </w:rPr>
              <w:t>Обследование объекта</w:t>
            </w:r>
          </w:p>
          <w:p w:rsidR="002B39FD" w:rsidRPr="002B39FD" w:rsidRDefault="002B39FD" w:rsidP="002B39FD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2B39FD">
              <w:rPr>
                <w:sz w:val="22"/>
                <w:szCs w:val="22"/>
              </w:rPr>
              <w:t>Разработка проектной документации</w:t>
            </w:r>
            <w:r w:rsidR="00757DEE">
              <w:rPr>
                <w:sz w:val="22"/>
                <w:szCs w:val="22"/>
              </w:rPr>
              <w:t xml:space="preserve"> в соответствии с </w:t>
            </w:r>
            <w:r w:rsidR="00757DEE" w:rsidRPr="00757DEE">
              <w:rPr>
                <w:b/>
                <w:bCs/>
                <w:sz w:val="22"/>
                <w:szCs w:val="22"/>
              </w:rPr>
              <w:t xml:space="preserve">СП </w:t>
            </w:r>
            <w:r w:rsidR="00757DEE" w:rsidRPr="00757DEE">
              <w:rPr>
                <w:rFonts w:ascii="Segoe UI" w:hAnsi="Segoe UI" w:cs="Segoe UI"/>
                <w:b/>
                <w:bCs/>
                <w:color w:val="0F1115"/>
                <w:shd w:val="clear" w:color="auto" w:fill="FFFFFF"/>
              </w:rPr>
              <w:t>542.1325800.2024</w:t>
            </w:r>
            <w:r w:rsidR="00AD0FD5">
              <w:rPr>
                <w:sz w:val="22"/>
                <w:szCs w:val="22"/>
              </w:rPr>
              <w:t>, в случае проектировани</w:t>
            </w:r>
            <w:r w:rsidR="00BC3CF7">
              <w:rPr>
                <w:sz w:val="22"/>
                <w:szCs w:val="22"/>
              </w:rPr>
              <w:t>я</w:t>
            </w:r>
            <w:r w:rsidR="00AD0FD5">
              <w:rPr>
                <w:sz w:val="22"/>
                <w:szCs w:val="22"/>
              </w:rPr>
              <w:t xml:space="preserve"> зависимых опорных конструкций производить расчет прочности</w:t>
            </w:r>
            <w:r w:rsidR="00BC3CF7">
              <w:rPr>
                <w:sz w:val="22"/>
                <w:szCs w:val="22"/>
              </w:rPr>
              <w:t xml:space="preserve"> существующих конструкций,</w:t>
            </w:r>
            <w:r w:rsidR="00AD0FD5">
              <w:rPr>
                <w:sz w:val="22"/>
                <w:szCs w:val="22"/>
              </w:rPr>
              <w:t xml:space="preserve"> зданий и сооружений.  </w:t>
            </w:r>
          </w:p>
          <w:p w:rsidR="002B39FD" w:rsidRDefault="002B39FD" w:rsidP="002B39FD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2B39FD">
              <w:rPr>
                <w:sz w:val="22"/>
                <w:szCs w:val="22"/>
              </w:rPr>
              <w:t>Согласование проекта с Заказчиком</w:t>
            </w:r>
          </w:p>
          <w:p w:rsidR="004469FA" w:rsidRPr="004469FA" w:rsidRDefault="004469FA" w:rsidP="004469FA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b/>
                <w:bCs/>
                <w:sz w:val="22"/>
                <w:szCs w:val="22"/>
              </w:rPr>
              <w:t> Подготовительные работы:</w:t>
            </w:r>
          </w:p>
          <w:p w:rsidR="004469FA" w:rsidRPr="004469FA" w:rsidRDefault="004469FA" w:rsidP="004469FA">
            <w:pPr>
              <w:numPr>
                <w:ilvl w:val="0"/>
                <w:numId w:val="10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Обследование объектов, разработка ППР.</w:t>
            </w:r>
          </w:p>
          <w:p w:rsidR="004469FA" w:rsidRPr="004469FA" w:rsidRDefault="004469FA" w:rsidP="004469FA">
            <w:pPr>
              <w:numPr>
                <w:ilvl w:val="0"/>
                <w:numId w:val="10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Разметка мест установки опор.</w:t>
            </w:r>
          </w:p>
          <w:p w:rsidR="004469FA" w:rsidRPr="004469FA" w:rsidRDefault="004469FA" w:rsidP="004469FA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b/>
                <w:bCs/>
                <w:sz w:val="22"/>
                <w:szCs w:val="22"/>
              </w:rPr>
              <w:t xml:space="preserve"> Монтаж несущего каркаса:</w:t>
            </w:r>
          </w:p>
          <w:p w:rsidR="004469FA" w:rsidRPr="004469FA" w:rsidRDefault="004469FA" w:rsidP="004469FA">
            <w:pPr>
              <w:numPr>
                <w:ilvl w:val="0"/>
                <w:numId w:val="11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Устройство фундаментов/</w:t>
            </w:r>
            <w:proofErr w:type="spellStart"/>
            <w:r w:rsidRPr="004469FA">
              <w:rPr>
                <w:sz w:val="22"/>
                <w:szCs w:val="22"/>
              </w:rPr>
              <w:t>анкеровки</w:t>
            </w:r>
            <w:proofErr w:type="spellEnd"/>
            <w:r w:rsidRPr="004469FA">
              <w:rPr>
                <w:sz w:val="22"/>
                <w:szCs w:val="22"/>
              </w:rPr>
              <w:t xml:space="preserve"> для опор.</w:t>
            </w:r>
          </w:p>
          <w:p w:rsidR="004469FA" w:rsidRPr="004469FA" w:rsidRDefault="004469FA" w:rsidP="004469FA">
            <w:pPr>
              <w:numPr>
                <w:ilvl w:val="0"/>
                <w:numId w:val="11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Установка вертикальных опор и горизонтальных прогонов.</w:t>
            </w:r>
          </w:p>
          <w:p w:rsidR="004469FA" w:rsidRPr="004469FA" w:rsidRDefault="004469FA" w:rsidP="004469FA">
            <w:pPr>
              <w:numPr>
                <w:ilvl w:val="0"/>
                <w:numId w:val="11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lastRenderedPageBreak/>
              <w:t>Монтаж системы растяжек и креплений.</w:t>
            </w:r>
          </w:p>
          <w:p w:rsidR="004469FA" w:rsidRPr="004469FA" w:rsidRDefault="004469FA" w:rsidP="004469FA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b/>
                <w:bCs/>
                <w:sz w:val="22"/>
                <w:szCs w:val="22"/>
              </w:rPr>
              <w:t xml:space="preserve"> Монтаж защитного полотна:</w:t>
            </w:r>
          </w:p>
          <w:p w:rsidR="004469FA" w:rsidRPr="004469FA" w:rsidRDefault="004469FA" w:rsidP="004469FA">
            <w:pPr>
              <w:numPr>
                <w:ilvl w:val="0"/>
                <w:numId w:val="12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Раскрой и натяжение защитной сетки.</w:t>
            </w:r>
          </w:p>
          <w:p w:rsidR="004469FA" w:rsidRPr="004469FA" w:rsidRDefault="004469FA" w:rsidP="004469FA">
            <w:pPr>
              <w:numPr>
                <w:ilvl w:val="0"/>
                <w:numId w:val="12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Крепление сетки к каркасу.</w:t>
            </w:r>
          </w:p>
          <w:p w:rsidR="004469FA" w:rsidRPr="004469FA" w:rsidRDefault="004469FA" w:rsidP="004469FA">
            <w:pPr>
              <w:numPr>
                <w:ilvl w:val="0"/>
                <w:numId w:val="12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 xml:space="preserve">Устройство </w:t>
            </w:r>
            <w:proofErr w:type="spellStart"/>
            <w:r w:rsidRPr="004469FA">
              <w:rPr>
                <w:sz w:val="22"/>
                <w:szCs w:val="22"/>
              </w:rPr>
              <w:t>молниезащиты</w:t>
            </w:r>
            <w:proofErr w:type="spellEnd"/>
            <w:r w:rsidRPr="004469FA">
              <w:rPr>
                <w:sz w:val="22"/>
                <w:szCs w:val="22"/>
              </w:rPr>
              <w:t xml:space="preserve"> и заземления</w:t>
            </w:r>
            <w:r w:rsidR="00BC3CF7">
              <w:rPr>
                <w:sz w:val="22"/>
                <w:szCs w:val="22"/>
              </w:rPr>
              <w:t xml:space="preserve"> (при необходимости)</w:t>
            </w:r>
            <w:r w:rsidRPr="004469FA">
              <w:rPr>
                <w:sz w:val="22"/>
                <w:szCs w:val="22"/>
              </w:rPr>
              <w:t>.</w:t>
            </w:r>
          </w:p>
          <w:p w:rsidR="004469FA" w:rsidRPr="004469FA" w:rsidRDefault="004469FA" w:rsidP="004469FA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b/>
                <w:bCs/>
                <w:sz w:val="22"/>
                <w:szCs w:val="22"/>
              </w:rPr>
              <w:t xml:space="preserve"> Пуско-наладочные работы:</w:t>
            </w:r>
          </w:p>
          <w:p w:rsidR="004469FA" w:rsidRPr="004469FA" w:rsidRDefault="004469FA" w:rsidP="004469FA">
            <w:pPr>
              <w:numPr>
                <w:ilvl w:val="0"/>
                <w:numId w:val="13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Испытание прочности и устойчивости конструкции.</w:t>
            </w:r>
          </w:p>
          <w:p w:rsidR="004469FA" w:rsidRPr="004469FA" w:rsidRDefault="004469FA" w:rsidP="004469FA">
            <w:pPr>
              <w:numPr>
                <w:ilvl w:val="0"/>
                <w:numId w:val="13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 w:rsidRPr="004469FA">
              <w:rPr>
                <w:sz w:val="22"/>
                <w:szCs w:val="22"/>
              </w:rPr>
              <w:t>Сдача объекта заказчику.</w:t>
            </w:r>
          </w:p>
          <w:p w:rsidR="004469FA" w:rsidRDefault="004469FA" w:rsidP="004469FA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</w:p>
          <w:p w:rsidR="002B39FD" w:rsidRDefault="004469FA" w:rsidP="002B39FD">
            <w:pPr>
              <w:tabs>
                <w:tab w:val="left" w:pos="581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Габариты зданий:</w:t>
            </w:r>
          </w:p>
          <w:p w:rsidR="002B39FD" w:rsidRDefault="002B39FD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БКТП (</w:t>
            </w:r>
            <w:r w:rsidR="00B54319">
              <w:rPr>
                <w:sz w:val="22"/>
                <w:szCs w:val="22"/>
              </w:rPr>
              <w:t>9,</w:t>
            </w:r>
            <w:r w:rsidR="00F957EC">
              <w:rPr>
                <w:sz w:val="22"/>
                <w:szCs w:val="22"/>
              </w:rPr>
              <w:t>6</w:t>
            </w:r>
            <w:r w:rsidR="00B54319">
              <w:rPr>
                <w:sz w:val="22"/>
                <w:szCs w:val="22"/>
              </w:rPr>
              <w:t>х</w:t>
            </w:r>
            <w:proofErr w:type="gramStart"/>
            <w:r w:rsidR="00B54319">
              <w:rPr>
                <w:sz w:val="22"/>
                <w:szCs w:val="22"/>
              </w:rPr>
              <w:t>7</w:t>
            </w:r>
            <w:proofErr w:type="gramEnd"/>
            <w:r w:rsidR="00B54319">
              <w:rPr>
                <w:sz w:val="22"/>
                <w:szCs w:val="22"/>
              </w:rPr>
              <w:t>,5х</w:t>
            </w:r>
            <w:r w:rsidR="00F957EC">
              <w:rPr>
                <w:sz w:val="22"/>
                <w:szCs w:val="22"/>
              </w:rPr>
              <w:t>3,5</w:t>
            </w:r>
            <w:r w:rsidR="00B54319">
              <w:rPr>
                <w:sz w:val="22"/>
                <w:szCs w:val="22"/>
              </w:rPr>
              <w:t>)</w:t>
            </w:r>
          </w:p>
          <w:p w:rsidR="00F56776" w:rsidRDefault="00F56776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Лаборатория (3</w:t>
            </w:r>
            <w:r w:rsidR="00F957EC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>х1</w:t>
            </w:r>
            <w:r w:rsidR="00F957EC">
              <w:rPr>
                <w:sz w:val="22"/>
                <w:szCs w:val="22"/>
              </w:rPr>
              <w:t>2,1</w:t>
            </w:r>
            <w:r>
              <w:rPr>
                <w:sz w:val="22"/>
                <w:szCs w:val="22"/>
              </w:rPr>
              <w:t>х</w:t>
            </w:r>
            <w:r w:rsidR="00F957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)</w:t>
            </w:r>
          </w:p>
          <w:p w:rsidR="00F56776" w:rsidRDefault="00F56776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Операторная (1</w:t>
            </w:r>
            <w:r w:rsidR="00F95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х</w:t>
            </w:r>
            <w:r w:rsidR="00F957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х</w:t>
            </w:r>
            <w:r w:rsidR="00F957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)</w:t>
            </w:r>
          </w:p>
          <w:p w:rsidR="00F56776" w:rsidRDefault="00042112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СИКН (</w:t>
            </w:r>
            <w:r w:rsidR="00B54319">
              <w:rPr>
                <w:sz w:val="22"/>
                <w:szCs w:val="22"/>
              </w:rPr>
              <w:t>1</w:t>
            </w:r>
            <w:r w:rsidR="00F957EC">
              <w:rPr>
                <w:sz w:val="22"/>
                <w:szCs w:val="22"/>
              </w:rPr>
              <w:t>2</w:t>
            </w:r>
            <w:r w:rsidR="00B54319">
              <w:rPr>
                <w:sz w:val="22"/>
                <w:szCs w:val="22"/>
              </w:rPr>
              <w:t>х</w:t>
            </w:r>
            <w:r w:rsidR="00F957EC">
              <w:rPr>
                <w:sz w:val="22"/>
                <w:szCs w:val="22"/>
              </w:rPr>
              <w:t>6</w:t>
            </w:r>
            <w:r w:rsidR="00B54319">
              <w:rPr>
                <w:sz w:val="22"/>
                <w:szCs w:val="22"/>
              </w:rPr>
              <w:t>х3)</w:t>
            </w:r>
          </w:p>
          <w:p w:rsidR="00042112" w:rsidRDefault="00042112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Щитовая КИП (</w:t>
            </w:r>
            <w:r w:rsidR="00B54319">
              <w:rPr>
                <w:sz w:val="22"/>
                <w:szCs w:val="22"/>
              </w:rPr>
              <w:t>9,</w:t>
            </w:r>
            <w:r w:rsidR="00F957EC">
              <w:rPr>
                <w:sz w:val="22"/>
                <w:szCs w:val="22"/>
              </w:rPr>
              <w:t>5</w:t>
            </w:r>
            <w:r w:rsidR="00676519">
              <w:rPr>
                <w:sz w:val="22"/>
                <w:szCs w:val="22"/>
              </w:rPr>
              <w:t>х</w:t>
            </w:r>
            <w:proofErr w:type="gramStart"/>
            <w:r w:rsidR="00F957EC">
              <w:rPr>
                <w:sz w:val="22"/>
                <w:szCs w:val="22"/>
              </w:rPr>
              <w:t>2</w:t>
            </w:r>
            <w:proofErr w:type="gramEnd"/>
            <w:r w:rsidR="00F957EC">
              <w:rPr>
                <w:sz w:val="22"/>
                <w:szCs w:val="22"/>
              </w:rPr>
              <w:t>,5</w:t>
            </w:r>
            <w:r w:rsidR="00676519">
              <w:rPr>
                <w:sz w:val="22"/>
                <w:szCs w:val="22"/>
              </w:rPr>
              <w:t>х</w:t>
            </w:r>
            <w:r w:rsidR="00B54319">
              <w:rPr>
                <w:sz w:val="22"/>
                <w:szCs w:val="22"/>
              </w:rPr>
              <w:t>3</w:t>
            </w:r>
            <w:r w:rsidR="00F957EC">
              <w:rPr>
                <w:sz w:val="22"/>
                <w:szCs w:val="22"/>
              </w:rPr>
              <w:t>,5</w:t>
            </w:r>
            <w:r w:rsidR="00B54319">
              <w:rPr>
                <w:sz w:val="22"/>
                <w:szCs w:val="22"/>
              </w:rPr>
              <w:t>)</w:t>
            </w:r>
          </w:p>
          <w:p w:rsidR="00042112" w:rsidRDefault="00042112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Блок-бокс НКУ </w:t>
            </w:r>
            <w:r w:rsidR="00676519">
              <w:rPr>
                <w:sz w:val="22"/>
                <w:szCs w:val="22"/>
              </w:rPr>
              <w:t>(</w:t>
            </w:r>
            <w:r w:rsidR="00F957EC">
              <w:rPr>
                <w:sz w:val="22"/>
                <w:szCs w:val="22"/>
              </w:rPr>
              <w:t>9,5х</w:t>
            </w:r>
            <w:proofErr w:type="gramStart"/>
            <w:r w:rsidR="00F957EC">
              <w:rPr>
                <w:sz w:val="22"/>
                <w:szCs w:val="22"/>
              </w:rPr>
              <w:t>2</w:t>
            </w:r>
            <w:proofErr w:type="gramEnd"/>
            <w:r w:rsidR="00F957EC">
              <w:rPr>
                <w:sz w:val="22"/>
                <w:szCs w:val="22"/>
              </w:rPr>
              <w:t>,5х3,5</w:t>
            </w:r>
            <w:r w:rsidR="00BA4E3F">
              <w:rPr>
                <w:sz w:val="22"/>
                <w:szCs w:val="22"/>
              </w:rPr>
              <w:t>)</w:t>
            </w:r>
          </w:p>
          <w:p w:rsidR="00042112" w:rsidRDefault="00042112" w:rsidP="00F56776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РВС №1 2000 (</w:t>
            </w:r>
            <w:r w:rsidR="00BA4E3F">
              <w:rPr>
                <w:sz w:val="22"/>
                <w:szCs w:val="22"/>
              </w:rPr>
              <w:t>Ø15,5; h</w:t>
            </w:r>
            <w:r w:rsidR="00BA4E3F">
              <w:rPr>
                <w:sz w:val="22"/>
                <w:szCs w:val="22"/>
                <w:lang w:val="en-US"/>
              </w:rPr>
              <w:t>13</w:t>
            </w:r>
            <w:r w:rsidR="00BA4E3F">
              <w:rPr>
                <w:sz w:val="22"/>
                <w:szCs w:val="22"/>
              </w:rPr>
              <w:t>,</w:t>
            </w:r>
            <w:r w:rsidR="00BA4E3F">
              <w:rPr>
                <w:sz w:val="22"/>
                <w:szCs w:val="22"/>
                <w:lang w:val="en-US"/>
              </w:rPr>
              <w:t>5</w:t>
            </w:r>
            <w:r w:rsidR="00BA4E3F">
              <w:rPr>
                <w:sz w:val="22"/>
                <w:szCs w:val="22"/>
              </w:rPr>
              <w:t>)</w:t>
            </w:r>
          </w:p>
          <w:p w:rsidR="00BA4E3F" w:rsidRDefault="00042112" w:rsidP="00BA4E3F">
            <w:pPr>
              <w:numPr>
                <w:ilvl w:val="0"/>
                <w:numId w:val="9"/>
              </w:num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РВС №3 1000 </w:t>
            </w:r>
            <w:r w:rsidR="00BA4E3F">
              <w:rPr>
                <w:sz w:val="22"/>
                <w:szCs w:val="22"/>
              </w:rPr>
              <w:t>(Ø10,6; h</w:t>
            </w:r>
            <w:r w:rsidR="00BA4E3F">
              <w:rPr>
                <w:sz w:val="22"/>
                <w:szCs w:val="22"/>
                <w:lang w:val="en-US"/>
              </w:rPr>
              <w:t>13</w:t>
            </w:r>
            <w:r w:rsidR="00BA4E3F">
              <w:rPr>
                <w:sz w:val="22"/>
                <w:szCs w:val="22"/>
              </w:rPr>
              <w:t>,</w:t>
            </w:r>
            <w:r w:rsidR="00BA4E3F">
              <w:rPr>
                <w:sz w:val="22"/>
                <w:szCs w:val="22"/>
                <w:lang w:val="en-US"/>
              </w:rPr>
              <w:t>5</w:t>
            </w:r>
            <w:r w:rsidR="00BA4E3F">
              <w:rPr>
                <w:sz w:val="22"/>
                <w:szCs w:val="22"/>
              </w:rPr>
              <w:t>)</w:t>
            </w:r>
          </w:p>
          <w:p w:rsidR="00F56776" w:rsidRPr="002B39FD" w:rsidRDefault="00BA4E3F" w:rsidP="00BA4E3F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Размеры даны в метрах – длина, ширина, высота.</w:t>
            </w:r>
          </w:p>
          <w:p w:rsidR="005C053E" w:rsidRPr="000E3AAC" w:rsidRDefault="005C053E" w:rsidP="005C053E">
            <w:pPr>
              <w:tabs>
                <w:tab w:val="left" w:pos="581"/>
              </w:tabs>
              <w:jc w:val="both"/>
              <w:rPr>
                <w:sz w:val="22"/>
                <w:szCs w:val="22"/>
              </w:rPr>
            </w:pP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jc w:val="center"/>
              <w:rPr>
                <w:rStyle w:val="FontStyle26"/>
                <w:lang w:eastAsia="ru-RU"/>
              </w:rPr>
            </w:pPr>
            <w:r w:rsidRPr="000E3AAC">
              <w:rPr>
                <w:rStyle w:val="FontStyle26"/>
                <w:bCs/>
                <w:lang w:eastAsia="ru-RU"/>
              </w:rPr>
              <w:t>Материал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>Поставка материала осуществляется Подрядчиком, с обязательным согласованием характеристик и стоимости Заказчиком.</w:t>
            </w:r>
          </w:p>
          <w:p w:rsidR="00D22D01" w:rsidRPr="000E3AAC" w:rsidRDefault="00D22D01" w:rsidP="00BC3CF7">
            <w:pPr>
              <w:tabs>
                <w:tab w:val="left" w:pos="581"/>
              </w:tabs>
              <w:jc w:val="both"/>
              <w:rPr>
                <w:rStyle w:val="FontStyle26"/>
                <w:lang w:eastAsia="ru-RU"/>
              </w:rPr>
            </w:pP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pStyle w:val="Style4"/>
              <w:widowControl/>
              <w:tabs>
                <w:tab w:val="left" w:pos="353"/>
              </w:tabs>
              <w:jc w:val="center"/>
              <w:rPr>
                <w:rStyle w:val="FontStyle23"/>
                <w:b w:val="0"/>
                <w:lang w:val="en-US"/>
              </w:rPr>
            </w:pPr>
            <w:r w:rsidRPr="000E3AAC">
              <w:rPr>
                <w:rStyle w:val="FontStyle23"/>
                <w:b w:val="0"/>
              </w:rPr>
              <w:t xml:space="preserve">Требования </w:t>
            </w:r>
            <w:proofErr w:type="gramStart"/>
            <w:r w:rsidRPr="000E3AAC">
              <w:rPr>
                <w:rStyle w:val="FontStyle23"/>
                <w:b w:val="0"/>
              </w:rPr>
              <w:t>к</w:t>
            </w:r>
            <w:proofErr w:type="gramEnd"/>
            <w:r w:rsidRPr="000E3AAC">
              <w:rPr>
                <w:rStyle w:val="FontStyle23"/>
                <w:b w:val="0"/>
              </w:rPr>
              <w:t xml:space="preserve"> </w:t>
            </w:r>
          </w:p>
          <w:p w:rsidR="00B26201" w:rsidRPr="000E3AAC" w:rsidRDefault="00B26201" w:rsidP="00B26201">
            <w:pPr>
              <w:jc w:val="center"/>
              <w:rPr>
                <w:rStyle w:val="FontStyle23"/>
                <w:b w:val="0"/>
              </w:rPr>
            </w:pPr>
            <w:r w:rsidRPr="000E3AAC">
              <w:rPr>
                <w:rStyle w:val="FontStyle23"/>
                <w:b w:val="0"/>
              </w:rPr>
              <w:t>организации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>Подрядчик обязан: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 xml:space="preserve">- Произвести мобилизацию людских ресурсов и техники </w:t>
            </w:r>
            <w:proofErr w:type="gramStart"/>
            <w:r w:rsidRPr="000E3AAC">
              <w:rPr>
                <w:rStyle w:val="FontStyle26"/>
              </w:rPr>
              <w:t>в</w:t>
            </w:r>
            <w:proofErr w:type="gramEnd"/>
            <w:r w:rsidRPr="000E3AAC">
              <w:rPr>
                <w:rStyle w:val="FontStyle26"/>
              </w:rPr>
              <w:t xml:space="preserve"> с. Прогресс; 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243"/>
                <w:tab w:val="left" w:pos="411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>- Соблюдать требования СНиП и иных нормативных документов РФ, регламентирующих требования к качеству выполнения работ;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243"/>
                <w:tab w:val="left" w:pos="411"/>
              </w:tabs>
              <w:spacing w:line="240" w:lineRule="auto"/>
              <w:ind w:right="77"/>
              <w:rPr>
                <w:sz w:val="22"/>
                <w:szCs w:val="22"/>
              </w:rPr>
            </w:pPr>
            <w:r w:rsidRPr="000E3AAC">
              <w:rPr>
                <w:rStyle w:val="FontStyle26"/>
              </w:rPr>
              <w:t xml:space="preserve">- Производить работы </w:t>
            </w:r>
            <w:r w:rsidRPr="000E3AAC">
              <w:rPr>
                <w:color w:val="000000"/>
                <w:sz w:val="22"/>
                <w:szCs w:val="22"/>
              </w:rPr>
              <w:t>последовательно, с обязательным согласованием очередности выполнения с Заказчиком;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color w:val="000000"/>
                <w:sz w:val="22"/>
                <w:szCs w:val="22"/>
              </w:rPr>
              <w:t xml:space="preserve">- До начала производства работ представить Заказчику копию Приказа о назначении ответственного за производство работ, разработать технологическую карту и представить на </w:t>
            </w:r>
            <w:r w:rsidR="00226223">
              <w:rPr>
                <w:color w:val="000000"/>
                <w:sz w:val="22"/>
                <w:szCs w:val="22"/>
              </w:rPr>
              <w:t>согласование</w:t>
            </w:r>
            <w:r w:rsidRPr="000E3AAC">
              <w:rPr>
                <w:color w:val="000000"/>
                <w:sz w:val="22"/>
                <w:szCs w:val="22"/>
              </w:rPr>
              <w:t xml:space="preserve"> Заказчику;</w:t>
            </w: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jc w:val="center"/>
              <w:rPr>
                <w:rStyle w:val="FontStyle23"/>
                <w:b w:val="0"/>
              </w:rPr>
            </w:pPr>
            <w:r w:rsidRPr="000E3AAC">
              <w:rPr>
                <w:color w:val="000000"/>
                <w:sz w:val="22"/>
                <w:szCs w:val="22"/>
              </w:rPr>
              <w:t>Требования к Исполнителю работ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sz w:val="22"/>
                <w:szCs w:val="22"/>
              </w:rPr>
            </w:pPr>
            <w:r w:rsidRPr="000E3AAC">
              <w:rPr>
                <w:sz w:val="22"/>
                <w:szCs w:val="22"/>
              </w:rPr>
              <w:t xml:space="preserve">Представить </w:t>
            </w:r>
            <w:proofErr w:type="spellStart"/>
            <w:r w:rsidRPr="000E3AAC">
              <w:rPr>
                <w:sz w:val="22"/>
                <w:szCs w:val="22"/>
              </w:rPr>
              <w:t>аттестационно</w:t>
            </w:r>
            <w:proofErr w:type="spellEnd"/>
            <w:r w:rsidRPr="000E3AAC">
              <w:rPr>
                <w:sz w:val="22"/>
                <w:szCs w:val="22"/>
              </w:rPr>
              <w:t>-разрешительную документацию.</w:t>
            </w:r>
          </w:p>
          <w:p w:rsidR="00A80BBD" w:rsidRPr="000E3AAC" w:rsidRDefault="00A80BBD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>
              <w:rPr>
                <w:rStyle w:val="FontStyle26"/>
              </w:rPr>
              <w:t>Предоставить сметный расчет.</w:t>
            </w: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255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jc w:val="center"/>
              <w:rPr>
                <w:rStyle w:val="FontStyle23"/>
                <w:b w:val="0"/>
              </w:rPr>
            </w:pPr>
            <w:r w:rsidRPr="000E3AAC">
              <w:rPr>
                <w:rStyle w:val="FontStyle23"/>
                <w:b w:val="0"/>
              </w:rPr>
              <w:t>Форма отчетности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Pr="000E3AAC" w:rsidRDefault="00B26201" w:rsidP="0049403E">
            <w:pPr>
              <w:pStyle w:val="Style8"/>
              <w:widowControl/>
              <w:tabs>
                <w:tab w:val="left" w:pos="385"/>
              </w:tabs>
              <w:spacing w:line="240" w:lineRule="auto"/>
              <w:ind w:right="77" w:firstLine="0"/>
              <w:jc w:val="both"/>
              <w:rPr>
                <w:rStyle w:val="FontStyle26"/>
                <w:color w:val="auto"/>
              </w:rPr>
            </w:pPr>
            <w:r w:rsidRPr="000E3AAC">
              <w:rPr>
                <w:rStyle w:val="FontStyle26"/>
              </w:rPr>
              <w:t>При производстве работ Подрядчик предоставляет Заказчику всю необходимую документацию, включая акты освидетельствования скрытых работ.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>Заказчик, обнаруживший недостатки в работе при приемке работ, вправе требовать безвозмездного устранения недостатков в кр</w:t>
            </w:r>
            <w:r w:rsidR="00226223">
              <w:rPr>
                <w:rStyle w:val="FontStyle26"/>
              </w:rPr>
              <w:t>а</w:t>
            </w:r>
            <w:r w:rsidRPr="000E3AAC">
              <w:rPr>
                <w:rStyle w:val="FontStyle26"/>
              </w:rPr>
              <w:t>тчайшие сроки.</w:t>
            </w: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jc w:val="center"/>
              <w:rPr>
                <w:rStyle w:val="FontStyle23"/>
                <w:b w:val="0"/>
              </w:rPr>
            </w:pPr>
            <w:r w:rsidRPr="000E3AAC">
              <w:rPr>
                <w:rStyle w:val="FontStyle23"/>
                <w:b w:val="0"/>
              </w:rPr>
              <w:t>Гарантийный срок и (или) объем предоставления гарантий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Pr="000E3AAC" w:rsidRDefault="00B26201" w:rsidP="00B26201">
            <w:pPr>
              <w:tabs>
                <w:tab w:val="left" w:pos="0"/>
                <w:tab w:val="left" w:pos="1374"/>
              </w:tabs>
              <w:jc w:val="both"/>
              <w:rPr>
                <w:rStyle w:val="FontStyle26"/>
                <w:lang w:eastAsia="ru-RU"/>
              </w:rPr>
            </w:pPr>
            <w:r w:rsidRPr="000E3AAC">
              <w:rPr>
                <w:rStyle w:val="FontStyle26"/>
                <w:lang w:eastAsia="ru-RU"/>
              </w:rPr>
              <w:t xml:space="preserve">     Гарантийный срок на выполненные по настоящему Договору Работы устанавливается в течение 24 месяцев с момента подписания Заказчиком Акта сдачи-приемки выполненных работ.</w:t>
            </w:r>
          </w:p>
          <w:p w:rsidR="00B26201" w:rsidRPr="000E3AAC" w:rsidRDefault="00B2620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 w:rsidRPr="000E3AAC">
              <w:rPr>
                <w:rStyle w:val="FontStyle26"/>
              </w:rPr>
              <w:t xml:space="preserve">     Объем предоставления гарантий качества: на весь объем выполняемых работ - 100%.</w:t>
            </w:r>
          </w:p>
        </w:tc>
      </w:tr>
      <w:tr w:rsidR="00B26201" w:rsidRPr="000E3AAC" w:rsidTr="00A83615">
        <w:trPr>
          <w:trHeight w:val="41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E86FDD" w:rsidP="00E86FDD">
            <w:pPr>
              <w:overflowPunct w:val="0"/>
              <w:autoSpaceDE w:val="0"/>
              <w:autoSpaceDN w:val="0"/>
              <w:adjustRightInd w:val="0"/>
              <w:spacing w:line="312" w:lineRule="auto"/>
              <w:ind w:left="36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6201" w:rsidRPr="000E3AAC" w:rsidRDefault="00B26201" w:rsidP="00B26201">
            <w:pPr>
              <w:jc w:val="center"/>
              <w:rPr>
                <w:rStyle w:val="FontStyle23"/>
                <w:b w:val="0"/>
              </w:rPr>
            </w:pPr>
            <w:r w:rsidRPr="000E3AAC">
              <w:rPr>
                <w:rStyle w:val="FontStyle23"/>
                <w:b w:val="0"/>
              </w:rPr>
              <w:t>Условия оплаты</w:t>
            </w:r>
          </w:p>
        </w:tc>
        <w:tc>
          <w:tcPr>
            <w:tcW w:w="6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201" w:rsidRPr="000E3AAC" w:rsidRDefault="00756B91" w:rsidP="00B26201">
            <w:pPr>
              <w:pStyle w:val="Style19"/>
              <w:widowControl/>
              <w:tabs>
                <w:tab w:val="left" w:pos="144"/>
              </w:tabs>
              <w:spacing w:line="240" w:lineRule="auto"/>
              <w:ind w:right="77"/>
              <w:rPr>
                <w:rStyle w:val="FontStyle26"/>
              </w:rPr>
            </w:pPr>
            <w:r>
              <w:t>Возможно а</w:t>
            </w:r>
            <w:r w:rsidRPr="00890841">
              <w:t>вансировани</w:t>
            </w:r>
            <w:r>
              <w:t>е</w:t>
            </w:r>
            <w:r w:rsidRPr="00890841">
              <w:t>. О</w:t>
            </w:r>
            <w:r>
              <w:t>кончательны</w:t>
            </w:r>
            <w:r w:rsidRPr="00890841">
              <w:t xml:space="preserve">й расчет по факту выполнения работ </w:t>
            </w:r>
            <w:r>
              <w:t>на основании</w:t>
            </w:r>
            <w:r w:rsidRPr="00890841">
              <w:t xml:space="preserve"> подписанных </w:t>
            </w:r>
            <w:r>
              <w:t xml:space="preserve">Актов выполненных работ </w:t>
            </w:r>
            <w:r w:rsidRPr="00890841">
              <w:t>и счёта на оплату в течени</w:t>
            </w:r>
            <w:r w:rsidR="00226223">
              <w:t>е</w:t>
            </w:r>
            <w:r w:rsidRPr="00890841">
              <w:t xml:space="preserve"> </w:t>
            </w:r>
            <w:r>
              <w:t>1</w:t>
            </w:r>
            <w:r w:rsidRPr="00890841">
              <w:t>0 календарных дней.</w:t>
            </w:r>
          </w:p>
        </w:tc>
      </w:tr>
    </w:tbl>
    <w:p w:rsidR="00F957EC" w:rsidRPr="0049403E" w:rsidRDefault="00F957EC" w:rsidP="00BF43B6">
      <w:pPr>
        <w:pStyle w:val="aa"/>
        <w:rPr>
          <w:sz w:val="18"/>
          <w:szCs w:val="18"/>
        </w:rPr>
      </w:pPr>
      <w:bookmarkStart w:id="0" w:name="_GoBack"/>
      <w:bookmarkEnd w:id="0"/>
    </w:p>
    <w:sectPr w:rsidR="00F957EC" w:rsidRPr="0049403E" w:rsidSect="00BF43B6">
      <w:pgSz w:w="11906" w:h="16838" w:code="9"/>
      <w:pgMar w:top="709" w:right="851" w:bottom="1418" w:left="1701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C74" w:rsidRDefault="005B6C74" w:rsidP="0049403E">
      <w:r>
        <w:separator/>
      </w:r>
    </w:p>
  </w:endnote>
  <w:endnote w:type="continuationSeparator" w:id="0">
    <w:p w:rsidR="005B6C74" w:rsidRDefault="005B6C74" w:rsidP="00494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C74" w:rsidRDefault="005B6C74" w:rsidP="0049403E">
      <w:r>
        <w:separator/>
      </w:r>
    </w:p>
  </w:footnote>
  <w:footnote w:type="continuationSeparator" w:id="0">
    <w:p w:rsidR="005B6C74" w:rsidRDefault="005B6C74" w:rsidP="00494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915"/>
    <w:multiLevelType w:val="multilevel"/>
    <w:tmpl w:val="48EE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85FE2"/>
    <w:multiLevelType w:val="multilevel"/>
    <w:tmpl w:val="4C14F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0D4DF1"/>
    <w:multiLevelType w:val="multilevel"/>
    <w:tmpl w:val="8864E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DB6327"/>
    <w:multiLevelType w:val="hybridMultilevel"/>
    <w:tmpl w:val="EF5AD320"/>
    <w:lvl w:ilvl="0" w:tplc="F4E6C4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3BFA7756">
      <w:start w:val="1"/>
      <w:numFmt w:val="decimal"/>
      <w:lvlText w:val="%2."/>
      <w:lvlJc w:val="left"/>
      <w:pPr>
        <w:tabs>
          <w:tab w:val="num" w:pos="1444"/>
        </w:tabs>
        <w:ind w:left="1444" w:hanging="390"/>
      </w:pPr>
      <w:rPr>
        <w:rFonts w:hint="default"/>
      </w:rPr>
    </w:lvl>
    <w:lvl w:ilvl="2" w:tplc="F2E02390">
      <w:start w:val="1"/>
      <w:numFmt w:val="decimal"/>
      <w:lvlText w:val="%3"/>
      <w:lvlJc w:val="left"/>
      <w:pPr>
        <w:tabs>
          <w:tab w:val="num" w:pos="2314"/>
        </w:tabs>
        <w:ind w:left="231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4"/>
        </w:tabs>
        <w:ind w:left="28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4"/>
        </w:tabs>
        <w:ind w:left="35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4"/>
        </w:tabs>
        <w:ind w:left="42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4"/>
        </w:tabs>
        <w:ind w:left="50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4"/>
        </w:tabs>
        <w:ind w:left="57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4"/>
        </w:tabs>
        <w:ind w:left="6454" w:hanging="180"/>
      </w:pPr>
    </w:lvl>
  </w:abstractNum>
  <w:abstractNum w:abstractNumId="4">
    <w:nsid w:val="1C092B63"/>
    <w:multiLevelType w:val="hybridMultilevel"/>
    <w:tmpl w:val="4198E61E"/>
    <w:lvl w:ilvl="0" w:tplc="0419000F">
      <w:start w:val="1"/>
      <w:numFmt w:val="decimal"/>
      <w:lvlText w:val="%1."/>
      <w:lvlJc w:val="left"/>
      <w:pPr>
        <w:ind w:left="1105" w:hanging="360"/>
      </w:pPr>
    </w:lvl>
    <w:lvl w:ilvl="1" w:tplc="04190019" w:tentative="1">
      <w:start w:val="1"/>
      <w:numFmt w:val="lowerLetter"/>
      <w:lvlText w:val="%2."/>
      <w:lvlJc w:val="left"/>
      <w:pPr>
        <w:ind w:left="1825" w:hanging="360"/>
      </w:pPr>
    </w:lvl>
    <w:lvl w:ilvl="2" w:tplc="0419001B" w:tentative="1">
      <w:start w:val="1"/>
      <w:numFmt w:val="lowerRoman"/>
      <w:lvlText w:val="%3."/>
      <w:lvlJc w:val="right"/>
      <w:pPr>
        <w:ind w:left="2545" w:hanging="180"/>
      </w:pPr>
    </w:lvl>
    <w:lvl w:ilvl="3" w:tplc="0419000F" w:tentative="1">
      <w:start w:val="1"/>
      <w:numFmt w:val="decimal"/>
      <w:lvlText w:val="%4."/>
      <w:lvlJc w:val="left"/>
      <w:pPr>
        <w:ind w:left="3265" w:hanging="360"/>
      </w:pPr>
    </w:lvl>
    <w:lvl w:ilvl="4" w:tplc="04190019" w:tentative="1">
      <w:start w:val="1"/>
      <w:numFmt w:val="lowerLetter"/>
      <w:lvlText w:val="%5."/>
      <w:lvlJc w:val="left"/>
      <w:pPr>
        <w:ind w:left="3985" w:hanging="360"/>
      </w:pPr>
    </w:lvl>
    <w:lvl w:ilvl="5" w:tplc="0419001B" w:tentative="1">
      <w:start w:val="1"/>
      <w:numFmt w:val="lowerRoman"/>
      <w:lvlText w:val="%6."/>
      <w:lvlJc w:val="right"/>
      <w:pPr>
        <w:ind w:left="4705" w:hanging="180"/>
      </w:pPr>
    </w:lvl>
    <w:lvl w:ilvl="6" w:tplc="0419000F" w:tentative="1">
      <w:start w:val="1"/>
      <w:numFmt w:val="decimal"/>
      <w:lvlText w:val="%7."/>
      <w:lvlJc w:val="left"/>
      <w:pPr>
        <w:ind w:left="5425" w:hanging="360"/>
      </w:pPr>
    </w:lvl>
    <w:lvl w:ilvl="7" w:tplc="04190019" w:tentative="1">
      <w:start w:val="1"/>
      <w:numFmt w:val="lowerLetter"/>
      <w:lvlText w:val="%8."/>
      <w:lvlJc w:val="left"/>
      <w:pPr>
        <w:ind w:left="6145" w:hanging="360"/>
      </w:pPr>
    </w:lvl>
    <w:lvl w:ilvl="8" w:tplc="0419001B" w:tentative="1">
      <w:start w:val="1"/>
      <w:numFmt w:val="lowerRoman"/>
      <w:lvlText w:val="%9."/>
      <w:lvlJc w:val="right"/>
      <w:pPr>
        <w:ind w:left="6865" w:hanging="180"/>
      </w:pPr>
    </w:lvl>
  </w:abstractNum>
  <w:abstractNum w:abstractNumId="5">
    <w:nsid w:val="223D3062"/>
    <w:multiLevelType w:val="hybridMultilevel"/>
    <w:tmpl w:val="EED8892E"/>
    <w:lvl w:ilvl="0" w:tplc="0419000F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</w:lvl>
    <w:lvl w:ilvl="1" w:tplc="3992EB54">
      <w:start w:val="1"/>
      <w:numFmt w:val="decimal"/>
      <w:lvlText w:val="%2)"/>
      <w:lvlJc w:val="left"/>
      <w:pPr>
        <w:tabs>
          <w:tab w:val="num" w:pos="1418"/>
        </w:tabs>
        <w:ind w:left="1418" w:hanging="4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6">
    <w:nsid w:val="23FB0B09"/>
    <w:multiLevelType w:val="multilevel"/>
    <w:tmpl w:val="2BCE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4D6AF7"/>
    <w:multiLevelType w:val="hybridMultilevel"/>
    <w:tmpl w:val="27D6C5F0"/>
    <w:lvl w:ilvl="0" w:tplc="F526798A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8">
    <w:nsid w:val="2E507982"/>
    <w:multiLevelType w:val="hybridMultilevel"/>
    <w:tmpl w:val="49B03B9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6F4624"/>
    <w:multiLevelType w:val="hybridMultilevel"/>
    <w:tmpl w:val="4A8C2C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E6591"/>
    <w:multiLevelType w:val="hybridMultilevel"/>
    <w:tmpl w:val="29C0350C"/>
    <w:lvl w:ilvl="0" w:tplc="BD061258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1">
    <w:nsid w:val="4E0559CD"/>
    <w:multiLevelType w:val="multilevel"/>
    <w:tmpl w:val="BDF27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210AAC"/>
    <w:multiLevelType w:val="hybridMultilevel"/>
    <w:tmpl w:val="9E5C9AB0"/>
    <w:lvl w:ilvl="0" w:tplc="F378DE96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13">
    <w:nsid w:val="5F604369"/>
    <w:multiLevelType w:val="multilevel"/>
    <w:tmpl w:val="CE5C5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4273A3"/>
    <w:multiLevelType w:val="multilevel"/>
    <w:tmpl w:val="FB5E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1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11"/>
  </w:num>
  <w:num w:numId="14">
    <w:abstractNumId w:val="6"/>
  </w:num>
  <w:num w:numId="15">
    <w:abstractNumId w:val="2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B2"/>
    <w:rsid w:val="00005E9C"/>
    <w:rsid w:val="00005F42"/>
    <w:rsid w:val="0003237C"/>
    <w:rsid w:val="00032C56"/>
    <w:rsid w:val="00036B84"/>
    <w:rsid w:val="00042112"/>
    <w:rsid w:val="000737B6"/>
    <w:rsid w:val="0008245C"/>
    <w:rsid w:val="000E3AAC"/>
    <w:rsid w:val="000E78E0"/>
    <w:rsid w:val="000F79E4"/>
    <w:rsid w:val="00127A9D"/>
    <w:rsid w:val="00131EB6"/>
    <w:rsid w:val="00140F56"/>
    <w:rsid w:val="00150B3A"/>
    <w:rsid w:val="0016614A"/>
    <w:rsid w:val="001837AE"/>
    <w:rsid w:val="001C5BF6"/>
    <w:rsid w:val="001C6185"/>
    <w:rsid w:val="001C7069"/>
    <w:rsid w:val="001F0022"/>
    <w:rsid w:val="00226223"/>
    <w:rsid w:val="00235BC0"/>
    <w:rsid w:val="0028036D"/>
    <w:rsid w:val="00294833"/>
    <w:rsid w:val="002B2001"/>
    <w:rsid w:val="002B32C3"/>
    <w:rsid w:val="002B39FD"/>
    <w:rsid w:val="002E2FD4"/>
    <w:rsid w:val="002E7B26"/>
    <w:rsid w:val="002F037A"/>
    <w:rsid w:val="002F74F9"/>
    <w:rsid w:val="003130B2"/>
    <w:rsid w:val="00315386"/>
    <w:rsid w:val="0031566F"/>
    <w:rsid w:val="003A3C1F"/>
    <w:rsid w:val="003B461C"/>
    <w:rsid w:val="003C0438"/>
    <w:rsid w:val="003C36DB"/>
    <w:rsid w:val="003C6627"/>
    <w:rsid w:val="003D0D6E"/>
    <w:rsid w:val="003D2F81"/>
    <w:rsid w:val="003E5687"/>
    <w:rsid w:val="003F33E8"/>
    <w:rsid w:val="003F6B26"/>
    <w:rsid w:val="00433079"/>
    <w:rsid w:val="004469FA"/>
    <w:rsid w:val="004656DE"/>
    <w:rsid w:val="0049403E"/>
    <w:rsid w:val="004A406F"/>
    <w:rsid w:val="004B68F1"/>
    <w:rsid w:val="004D2B03"/>
    <w:rsid w:val="00503B52"/>
    <w:rsid w:val="00523D6E"/>
    <w:rsid w:val="00560DF8"/>
    <w:rsid w:val="005636A7"/>
    <w:rsid w:val="00563783"/>
    <w:rsid w:val="00563C53"/>
    <w:rsid w:val="0057020E"/>
    <w:rsid w:val="00577738"/>
    <w:rsid w:val="0059437C"/>
    <w:rsid w:val="005B25EB"/>
    <w:rsid w:val="005B6C74"/>
    <w:rsid w:val="005C053E"/>
    <w:rsid w:val="005C34FE"/>
    <w:rsid w:val="005C55AF"/>
    <w:rsid w:val="00627BFF"/>
    <w:rsid w:val="00635110"/>
    <w:rsid w:val="00656E2D"/>
    <w:rsid w:val="00665E1C"/>
    <w:rsid w:val="00676519"/>
    <w:rsid w:val="0068313B"/>
    <w:rsid w:val="0069146D"/>
    <w:rsid w:val="006A104C"/>
    <w:rsid w:val="006A1961"/>
    <w:rsid w:val="006A21D3"/>
    <w:rsid w:val="006C3B9C"/>
    <w:rsid w:val="006D5C2D"/>
    <w:rsid w:val="0073012A"/>
    <w:rsid w:val="007547F4"/>
    <w:rsid w:val="00756B91"/>
    <w:rsid w:val="00757DEE"/>
    <w:rsid w:val="0076540F"/>
    <w:rsid w:val="007973C7"/>
    <w:rsid w:val="00797A04"/>
    <w:rsid w:val="007A2D5D"/>
    <w:rsid w:val="007A406F"/>
    <w:rsid w:val="008413B2"/>
    <w:rsid w:val="00841C02"/>
    <w:rsid w:val="00843C85"/>
    <w:rsid w:val="008453A6"/>
    <w:rsid w:val="00852CEF"/>
    <w:rsid w:val="00857291"/>
    <w:rsid w:val="00862ABF"/>
    <w:rsid w:val="00874029"/>
    <w:rsid w:val="008765F5"/>
    <w:rsid w:val="00887170"/>
    <w:rsid w:val="00891BFE"/>
    <w:rsid w:val="008A007D"/>
    <w:rsid w:val="008C57B4"/>
    <w:rsid w:val="008C7801"/>
    <w:rsid w:val="008D2BA6"/>
    <w:rsid w:val="008F63F1"/>
    <w:rsid w:val="00902939"/>
    <w:rsid w:val="0090373C"/>
    <w:rsid w:val="00951A50"/>
    <w:rsid w:val="009E1E05"/>
    <w:rsid w:val="009E3CC0"/>
    <w:rsid w:val="00A03479"/>
    <w:rsid w:val="00A14EC1"/>
    <w:rsid w:val="00A479EB"/>
    <w:rsid w:val="00A47F0E"/>
    <w:rsid w:val="00A60F8E"/>
    <w:rsid w:val="00A7399A"/>
    <w:rsid w:val="00A80BBD"/>
    <w:rsid w:val="00A96008"/>
    <w:rsid w:val="00AB5061"/>
    <w:rsid w:val="00AD0FD5"/>
    <w:rsid w:val="00AD173D"/>
    <w:rsid w:val="00AE15B3"/>
    <w:rsid w:val="00AF2D52"/>
    <w:rsid w:val="00AF61D4"/>
    <w:rsid w:val="00B01626"/>
    <w:rsid w:val="00B26201"/>
    <w:rsid w:val="00B30829"/>
    <w:rsid w:val="00B42E04"/>
    <w:rsid w:val="00B442F9"/>
    <w:rsid w:val="00B52826"/>
    <w:rsid w:val="00B54319"/>
    <w:rsid w:val="00B747D2"/>
    <w:rsid w:val="00B80E0E"/>
    <w:rsid w:val="00B85062"/>
    <w:rsid w:val="00B975F6"/>
    <w:rsid w:val="00BA4E3F"/>
    <w:rsid w:val="00BB7FEC"/>
    <w:rsid w:val="00BC3CF7"/>
    <w:rsid w:val="00BC41B7"/>
    <w:rsid w:val="00BE144D"/>
    <w:rsid w:val="00BF43B6"/>
    <w:rsid w:val="00C30740"/>
    <w:rsid w:val="00C335C5"/>
    <w:rsid w:val="00C6114E"/>
    <w:rsid w:val="00C6210B"/>
    <w:rsid w:val="00C67F32"/>
    <w:rsid w:val="00C76E78"/>
    <w:rsid w:val="00CB11C9"/>
    <w:rsid w:val="00CB68B6"/>
    <w:rsid w:val="00CD2FD8"/>
    <w:rsid w:val="00CE15AE"/>
    <w:rsid w:val="00D03938"/>
    <w:rsid w:val="00D10848"/>
    <w:rsid w:val="00D1595A"/>
    <w:rsid w:val="00D22D01"/>
    <w:rsid w:val="00D24285"/>
    <w:rsid w:val="00D321DB"/>
    <w:rsid w:val="00D4558C"/>
    <w:rsid w:val="00D57473"/>
    <w:rsid w:val="00D63972"/>
    <w:rsid w:val="00D72836"/>
    <w:rsid w:val="00DD0DB1"/>
    <w:rsid w:val="00DD16BC"/>
    <w:rsid w:val="00DD4E04"/>
    <w:rsid w:val="00DF041D"/>
    <w:rsid w:val="00E44E12"/>
    <w:rsid w:val="00E702EB"/>
    <w:rsid w:val="00E86FDD"/>
    <w:rsid w:val="00E9321C"/>
    <w:rsid w:val="00EA0D0C"/>
    <w:rsid w:val="00EA0D58"/>
    <w:rsid w:val="00ED1086"/>
    <w:rsid w:val="00EF6290"/>
    <w:rsid w:val="00F15376"/>
    <w:rsid w:val="00F23DD6"/>
    <w:rsid w:val="00F451A2"/>
    <w:rsid w:val="00F56776"/>
    <w:rsid w:val="00F64D36"/>
    <w:rsid w:val="00F66E5B"/>
    <w:rsid w:val="00F813AE"/>
    <w:rsid w:val="00F957EC"/>
    <w:rsid w:val="00FA5E58"/>
    <w:rsid w:val="00FB0149"/>
    <w:rsid w:val="00FB3EE0"/>
    <w:rsid w:val="00FE3034"/>
    <w:rsid w:val="00FE30B5"/>
    <w:rsid w:val="00FE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A2D5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2D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1C706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70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940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0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94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0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A2D5D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706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uiPriority w:val="99"/>
    <w:rsid w:val="00D72836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27">
    <w:name w:val="Font Style27"/>
    <w:uiPriority w:val="99"/>
    <w:rsid w:val="00D72836"/>
    <w:rPr>
      <w:rFonts w:ascii="Times New Roman" w:hAnsi="Times New Roman" w:cs="Times New Roman"/>
      <w:i/>
      <w:iCs/>
      <w:color w:val="000000"/>
      <w:sz w:val="22"/>
      <w:szCs w:val="22"/>
    </w:rPr>
  </w:style>
  <w:style w:type="paragraph" w:customStyle="1" w:styleId="Style4">
    <w:name w:val="Style4"/>
    <w:basedOn w:val="a"/>
    <w:uiPriority w:val="99"/>
    <w:rsid w:val="00D72836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Style8">
    <w:name w:val="Style8"/>
    <w:basedOn w:val="a"/>
    <w:uiPriority w:val="99"/>
    <w:rsid w:val="00D72836"/>
    <w:pPr>
      <w:widowControl w:val="0"/>
      <w:autoSpaceDE w:val="0"/>
      <w:autoSpaceDN w:val="0"/>
      <w:adjustRightInd w:val="0"/>
      <w:spacing w:line="278" w:lineRule="exact"/>
      <w:ind w:firstLine="518"/>
    </w:pPr>
    <w:rPr>
      <w:lang w:eastAsia="ru-RU"/>
    </w:rPr>
  </w:style>
  <w:style w:type="character" w:customStyle="1" w:styleId="FontStyle23">
    <w:name w:val="Font Style23"/>
    <w:uiPriority w:val="99"/>
    <w:rsid w:val="00D72836"/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D72836"/>
    <w:pPr>
      <w:widowControl w:val="0"/>
      <w:autoSpaceDE w:val="0"/>
      <w:autoSpaceDN w:val="0"/>
      <w:adjustRightInd w:val="0"/>
      <w:spacing w:line="281" w:lineRule="exact"/>
      <w:jc w:val="both"/>
    </w:pPr>
    <w:rPr>
      <w:lang w:eastAsia="ru-RU"/>
    </w:rPr>
  </w:style>
  <w:style w:type="paragraph" w:customStyle="1" w:styleId="Style7">
    <w:name w:val="Style7"/>
    <w:basedOn w:val="a"/>
    <w:uiPriority w:val="99"/>
    <w:rsid w:val="00D72836"/>
    <w:pPr>
      <w:widowControl w:val="0"/>
      <w:autoSpaceDE w:val="0"/>
      <w:autoSpaceDN w:val="0"/>
      <w:adjustRightInd w:val="0"/>
      <w:spacing w:line="274" w:lineRule="exact"/>
      <w:ind w:firstLine="238"/>
      <w:jc w:val="both"/>
    </w:pPr>
    <w:rPr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C3B9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B9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3">
    <w:name w:val="WW8Num1z3"/>
    <w:rsid w:val="00D1595A"/>
  </w:style>
  <w:style w:type="paragraph" w:customStyle="1" w:styleId="Default">
    <w:name w:val="Default"/>
    <w:rsid w:val="00D159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qFormat/>
    <w:rsid w:val="00BE144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144D"/>
    <w:rPr>
      <w:rFonts w:ascii="Arial" w:eastAsia="Calibri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BE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144D"/>
    <w:pPr>
      <w:ind w:left="720"/>
      <w:contextualSpacing/>
    </w:pPr>
  </w:style>
  <w:style w:type="paragraph" w:customStyle="1" w:styleId="Style1">
    <w:name w:val="Style1"/>
    <w:basedOn w:val="a"/>
    <w:uiPriority w:val="99"/>
    <w:rsid w:val="00315386"/>
    <w:pPr>
      <w:widowControl w:val="0"/>
      <w:autoSpaceDE w:val="0"/>
      <w:autoSpaceDN w:val="0"/>
      <w:adjustRightInd w:val="0"/>
    </w:pPr>
    <w:rPr>
      <w:rFonts w:eastAsia="Calibri"/>
      <w:lang w:eastAsia="ru-RU"/>
    </w:rPr>
  </w:style>
  <w:style w:type="paragraph" w:customStyle="1" w:styleId="Style2">
    <w:name w:val="Style2"/>
    <w:basedOn w:val="a"/>
    <w:uiPriority w:val="99"/>
    <w:rsid w:val="00315386"/>
    <w:pPr>
      <w:widowControl w:val="0"/>
      <w:autoSpaceDE w:val="0"/>
      <w:autoSpaceDN w:val="0"/>
      <w:adjustRightInd w:val="0"/>
    </w:pPr>
    <w:rPr>
      <w:lang w:eastAsia="ru-RU"/>
    </w:rPr>
  </w:style>
  <w:style w:type="character" w:customStyle="1" w:styleId="FontStyle11">
    <w:name w:val="Font Style11"/>
    <w:basedOn w:val="a0"/>
    <w:uiPriority w:val="99"/>
    <w:rsid w:val="00315386"/>
    <w:rPr>
      <w:rFonts w:ascii="Times New Roman" w:hAnsi="Times New Roman" w:cs="Times New Roman" w:hint="default"/>
      <w:b/>
      <w:bCs/>
      <w:color w:val="000000"/>
      <w:spacing w:val="10"/>
      <w:sz w:val="20"/>
      <w:szCs w:val="20"/>
    </w:rPr>
  </w:style>
  <w:style w:type="character" w:customStyle="1" w:styleId="FontStyle12">
    <w:name w:val="Font Style12"/>
    <w:basedOn w:val="a0"/>
    <w:uiPriority w:val="99"/>
    <w:rsid w:val="00315386"/>
    <w:rPr>
      <w:rFonts w:ascii="Times New Roman" w:hAnsi="Times New Roman" w:cs="Times New Roman" w:hint="default"/>
      <w:color w:val="000000"/>
      <w:spacing w:val="10"/>
      <w:sz w:val="20"/>
      <w:szCs w:val="20"/>
    </w:rPr>
  </w:style>
  <w:style w:type="character" w:customStyle="1" w:styleId="2">
    <w:name w:val="Основной текст (2)_"/>
    <w:basedOn w:val="a0"/>
    <w:link w:val="20"/>
    <w:rsid w:val="008C57B4"/>
    <w:rPr>
      <w:rFonts w:ascii="Times New Roman" w:hAnsi="Times New Roman"/>
      <w:spacing w:val="10"/>
      <w:shd w:val="clear" w:color="auto" w:fill="FFFFFF"/>
    </w:rPr>
  </w:style>
  <w:style w:type="character" w:customStyle="1" w:styleId="295pt">
    <w:name w:val="Основной текст (2) + 9;5 pt"/>
    <w:basedOn w:val="2"/>
    <w:rsid w:val="008C57B4"/>
    <w:rPr>
      <w:rFonts w:ascii="Times New Roman" w:hAnsi="Times New Roman"/>
      <w:color w:val="000000"/>
      <w:spacing w:val="1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57B4"/>
    <w:pPr>
      <w:widowControl w:val="0"/>
      <w:shd w:val="clear" w:color="auto" w:fill="FFFFFF"/>
      <w:spacing w:after="600" w:line="0" w:lineRule="atLeast"/>
      <w:jc w:val="center"/>
    </w:pPr>
    <w:rPr>
      <w:rFonts w:eastAsiaTheme="minorHAnsi" w:cstheme="minorBidi"/>
      <w:spacing w:val="1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2D5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706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a7">
    <w:name w:val="Hyperlink"/>
    <w:basedOn w:val="a0"/>
    <w:uiPriority w:val="99"/>
    <w:unhideWhenUsed/>
    <w:rsid w:val="001C7069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706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49403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9403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9403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9403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FD9EE-566D-4703-B4B6-841FFF6C8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РН-Туапсинский НПЗ</Company>
  <LinksUpToDate>false</LinksUpToDate>
  <CharactersWithSpaces>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Золотаина Екатерина Владиславовна</dc:creator>
  <cp:lastModifiedBy>Tender</cp:lastModifiedBy>
  <cp:revision>47</cp:revision>
  <cp:lastPrinted>2025-10-27T06:23:00Z</cp:lastPrinted>
  <dcterms:created xsi:type="dcterms:W3CDTF">2023-10-05T10:18:00Z</dcterms:created>
  <dcterms:modified xsi:type="dcterms:W3CDTF">2025-10-28T12:30:00Z</dcterms:modified>
</cp:coreProperties>
</file>