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B678C" w14:textId="77777777" w:rsidR="00E70117" w:rsidRPr="00CB11C9" w:rsidRDefault="00E70117" w:rsidP="00F64D36">
      <w:pPr>
        <w:jc w:val="center"/>
        <w:rPr>
          <w:b/>
        </w:rPr>
      </w:pPr>
    </w:p>
    <w:p w14:paraId="3C8D32A0" w14:textId="77777777" w:rsidR="00F64D36" w:rsidRPr="00523D6E" w:rsidRDefault="00F64D36" w:rsidP="00F64D36">
      <w:pPr>
        <w:jc w:val="center"/>
        <w:rPr>
          <w:b/>
        </w:rPr>
      </w:pPr>
      <w:r w:rsidRPr="00523D6E">
        <w:rPr>
          <w:b/>
        </w:rPr>
        <w:t>ТЕХНИЧЕСКОЕ ЗАДАНИЕ</w:t>
      </w:r>
    </w:p>
    <w:p w14:paraId="0FDBE82A" w14:textId="1F605082" w:rsidR="006A21D3" w:rsidRDefault="0068313B" w:rsidP="00315386">
      <w:pPr>
        <w:suppressAutoHyphens/>
        <w:jc w:val="center"/>
        <w:rPr>
          <w:bCs/>
          <w:noProof/>
        </w:rPr>
      </w:pPr>
      <w:r>
        <w:rPr>
          <w:bCs/>
          <w:noProof/>
        </w:rPr>
        <w:t xml:space="preserve">На </w:t>
      </w:r>
      <w:r w:rsidR="003B5E65">
        <w:rPr>
          <w:bCs/>
          <w:noProof/>
        </w:rPr>
        <w:t>выполнение</w:t>
      </w:r>
      <w:r>
        <w:rPr>
          <w:bCs/>
          <w:noProof/>
        </w:rPr>
        <w:t xml:space="preserve"> работ по </w:t>
      </w:r>
      <w:r w:rsidR="00E70117">
        <w:rPr>
          <w:bCs/>
          <w:noProof/>
        </w:rPr>
        <w:t>ремонту</w:t>
      </w:r>
      <w:r w:rsidR="0095223D">
        <w:rPr>
          <w:bCs/>
          <w:noProof/>
        </w:rPr>
        <w:t xml:space="preserve"> металлоконструкций</w:t>
      </w:r>
      <w:r w:rsidR="00AF66AF">
        <w:rPr>
          <w:bCs/>
          <w:noProof/>
        </w:rPr>
        <w:t xml:space="preserve"> РВС 2000</w:t>
      </w:r>
      <w:r w:rsidR="00E70117">
        <w:rPr>
          <w:bCs/>
          <w:noProof/>
        </w:rPr>
        <w:t xml:space="preserve"> №6</w:t>
      </w:r>
      <w:r>
        <w:rPr>
          <w:bCs/>
          <w:noProof/>
        </w:rPr>
        <w:t xml:space="preserve"> на </w:t>
      </w:r>
      <w:r w:rsidR="00AF66AF">
        <w:rPr>
          <w:bCs/>
          <w:noProof/>
        </w:rPr>
        <w:t>УПТН</w:t>
      </w:r>
      <w:r w:rsidR="006C3B9C" w:rsidRPr="00523D6E">
        <w:rPr>
          <w:bCs/>
          <w:noProof/>
        </w:rPr>
        <w:t xml:space="preserve"> </w:t>
      </w:r>
      <w:r w:rsidR="00F64D36" w:rsidRPr="00523D6E">
        <w:rPr>
          <w:bCs/>
          <w:noProof/>
        </w:rPr>
        <w:t>ООО «</w:t>
      </w:r>
      <w:r w:rsidR="00852CEF" w:rsidRPr="00852CEF">
        <w:rPr>
          <w:bCs/>
          <w:noProof/>
        </w:rPr>
        <w:t>ЮКОЛА-нефть</w:t>
      </w:r>
      <w:r w:rsidR="00F64D36" w:rsidRPr="00523D6E">
        <w:rPr>
          <w:bCs/>
          <w:noProof/>
        </w:rPr>
        <w:t>»</w:t>
      </w:r>
      <w:r w:rsidR="00A60F8E">
        <w:rPr>
          <w:bCs/>
          <w:noProof/>
        </w:rPr>
        <w:t xml:space="preserve"> в </w:t>
      </w:r>
      <w:r w:rsidR="00AF66AF">
        <w:rPr>
          <w:bCs/>
          <w:noProof/>
        </w:rPr>
        <w:t>с. Богородское, Духовницкого района Саратовской обл.</w:t>
      </w:r>
    </w:p>
    <w:p w14:paraId="0266440A" w14:textId="77777777" w:rsidR="0008245C" w:rsidRPr="00315386" w:rsidRDefault="0008245C" w:rsidP="00315386">
      <w:pPr>
        <w:suppressAutoHyphens/>
        <w:jc w:val="center"/>
      </w:pPr>
    </w:p>
    <w:tbl>
      <w:tblPr>
        <w:tblpPr w:leftFromText="180" w:rightFromText="180" w:vertAnchor="text" w:horzAnchor="margin" w:tblpY="1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09"/>
        <w:gridCol w:w="6596"/>
      </w:tblGrid>
      <w:tr w:rsidR="00F64D36" w:rsidRPr="00523D6E" w14:paraId="269DE132" w14:textId="77777777" w:rsidTr="008F63F1">
        <w:trPr>
          <w:trHeight w:val="61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4CF0A0" w14:textId="77777777" w:rsidR="00F64D36" w:rsidRPr="00523D6E" w:rsidRDefault="00F64D36" w:rsidP="008F63F1">
            <w:pPr>
              <w:jc w:val="center"/>
              <w:rPr>
                <w:b/>
                <w:color w:val="000000"/>
              </w:rPr>
            </w:pPr>
            <w:r w:rsidRPr="00523D6E">
              <w:rPr>
                <w:b/>
                <w:color w:val="000000"/>
                <w:lang w:val="en-US"/>
              </w:rPr>
              <w:t>№ п/п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B7FE6C" w14:textId="77777777" w:rsidR="00F64D36" w:rsidRPr="00523D6E" w:rsidRDefault="006A21D3" w:rsidP="008F63F1">
            <w:pPr>
              <w:ind w:left="-27" w:right="-108"/>
              <w:jc w:val="center"/>
              <w:rPr>
                <w:b/>
                <w:color w:val="000000"/>
              </w:rPr>
            </w:pPr>
            <w:r w:rsidRPr="00523D6E">
              <w:rPr>
                <w:b/>
                <w:spacing w:val="-10"/>
              </w:rPr>
              <w:t>Наименование разделов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FA84CF9" w14:textId="77777777" w:rsidR="00F64D36" w:rsidRPr="00523D6E" w:rsidRDefault="00F64D36" w:rsidP="008F63F1">
            <w:pPr>
              <w:ind w:right="72"/>
              <w:jc w:val="center"/>
              <w:rPr>
                <w:b/>
                <w:color w:val="000000"/>
              </w:rPr>
            </w:pPr>
            <w:r w:rsidRPr="00523D6E">
              <w:rPr>
                <w:b/>
                <w:color w:val="000000"/>
              </w:rPr>
              <w:t>Основные данные и требовани</w:t>
            </w:r>
            <w:r w:rsidR="00E9321C" w:rsidRPr="00523D6E">
              <w:rPr>
                <w:b/>
                <w:color w:val="000000"/>
              </w:rPr>
              <w:t>я</w:t>
            </w:r>
          </w:p>
        </w:tc>
      </w:tr>
      <w:tr w:rsidR="00F64D36" w:rsidRPr="00523D6E" w14:paraId="62BB22EE" w14:textId="77777777" w:rsidTr="00A03479">
        <w:trPr>
          <w:trHeight w:val="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502" w14:textId="77777777" w:rsidR="00F64D36" w:rsidRPr="00523D6E" w:rsidRDefault="00F64D36" w:rsidP="00951A5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9909" w14:textId="77777777" w:rsidR="00F64D36" w:rsidRPr="00523D6E" w:rsidRDefault="00F64D36" w:rsidP="00A03479">
            <w:pPr>
              <w:jc w:val="center"/>
              <w:rPr>
                <w:b/>
                <w:color w:val="000000"/>
              </w:rPr>
            </w:pPr>
            <w:r w:rsidRPr="00523D6E">
              <w:rPr>
                <w:color w:val="000000"/>
              </w:rPr>
              <w:t>Предприятие – Заказчик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C7A8" w14:textId="77777777" w:rsidR="006A21D3" w:rsidRPr="00523D6E" w:rsidRDefault="00852CEF" w:rsidP="00FE30B5">
            <w:pPr>
              <w:jc w:val="both"/>
              <w:rPr>
                <w:color w:val="000000"/>
              </w:rPr>
            </w:pPr>
            <w:r w:rsidRPr="00852CEF">
              <w:rPr>
                <w:color w:val="000000"/>
              </w:rPr>
              <w:t>Общество с ограниченной ответственностью «ЮКОЛА-нефть»</w:t>
            </w:r>
            <w:r w:rsidR="00F64D36" w:rsidRPr="00523D6E">
              <w:rPr>
                <w:color w:val="000000"/>
              </w:rPr>
              <w:t xml:space="preserve">, </w:t>
            </w:r>
          </w:p>
          <w:p w14:paraId="03926CA0" w14:textId="3994A410" w:rsidR="00852CEF" w:rsidRPr="00852CEF" w:rsidRDefault="00852CEF" w:rsidP="00852CEF">
            <w:pPr>
              <w:jc w:val="both"/>
              <w:rPr>
                <w:color w:val="000000"/>
              </w:rPr>
            </w:pPr>
            <w:r w:rsidRPr="00852CEF">
              <w:rPr>
                <w:color w:val="000000"/>
              </w:rPr>
              <w:t>410038, Россия, Саратовская обл.,</w:t>
            </w:r>
            <w:r w:rsidR="003B5E65">
              <w:rPr>
                <w:color w:val="000000"/>
              </w:rPr>
              <w:t xml:space="preserve"> </w:t>
            </w:r>
            <w:r w:rsidRPr="00852CEF">
              <w:rPr>
                <w:color w:val="000000"/>
              </w:rPr>
              <w:t xml:space="preserve">город Саратов, </w:t>
            </w:r>
          </w:p>
          <w:p w14:paraId="235DDB84" w14:textId="32F98908" w:rsidR="00951A50" w:rsidRPr="00523D6E" w:rsidRDefault="00852CEF" w:rsidP="00852CEF">
            <w:pPr>
              <w:jc w:val="both"/>
              <w:rPr>
                <w:color w:val="000000"/>
              </w:rPr>
            </w:pPr>
            <w:r w:rsidRPr="00852CEF">
              <w:rPr>
                <w:color w:val="000000"/>
              </w:rPr>
              <w:t>5-ый Соколовогорский пр</w:t>
            </w:r>
            <w:r w:rsidR="003B5E65">
              <w:rPr>
                <w:color w:val="000000"/>
              </w:rPr>
              <w:t>оез</w:t>
            </w:r>
            <w:r w:rsidRPr="00852CEF">
              <w:rPr>
                <w:color w:val="000000"/>
              </w:rPr>
              <w:t xml:space="preserve">д, </w:t>
            </w:r>
            <w:r w:rsidR="008943A6">
              <w:rPr>
                <w:color w:val="000000"/>
              </w:rPr>
              <w:t>здание</w:t>
            </w:r>
            <w:r w:rsidRPr="00852CEF">
              <w:rPr>
                <w:color w:val="000000"/>
              </w:rPr>
              <w:t xml:space="preserve"> 9 А стр</w:t>
            </w:r>
            <w:r w:rsidR="008943A6">
              <w:rPr>
                <w:color w:val="000000"/>
              </w:rPr>
              <w:t>оение</w:t>
            </w:r>
            <w:r w:rsidRPr="00852CEF">
              <w:rPr>
                <w:color w:val="000000"/>
              </w:rPr>
              <w:t xml:space="preserve"> 1.</w:t>
            </w:r>
          </w:p>
        </w:tc>
      </w:tr>
      <w:tr w:rsidR="00F64D36" w:rsidRPr="00523D6E" w14:paraId="486D2E2A" w14:textId="77777777" w:rsidTr="00AF66AF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558" w14:textId="77777777" w:rsidR="00F64D36" w:rsidRPr="00523D6E" w:rsidRDefault="00F64D36" w:rsidP="00951A5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357D" w14:textId="77777777" w:rsidR="00F64D36" w:rsidRPr="00523D6E" w:rsidRDefault="00F64D36" w:rsidP="00A03479">
            <w:pPr>
              <w:jc w:val="center"/>
            </w:pPr>
            <w:r w:rsidRPr="00523D6E">
              <w:t xml:space="preserve">Основание для </w:t>
            </w:r>
            <w:r w:rsidR="0068313B">
              <w:t>выполнения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D20D" w14:textId="408C4F81" w:rsidR="00951A50" w:rsidRPr="00523D6E" w:rsidRDefault="003B5E65" w:rsidP="00852CEF">
            <w:pPr>
              <w:jc w:val="both"/>
            </w:pPr>
            <w:r w:rsidRPr="003B5E65">
              <w:t>Необходимость восстановления работоспособности резервуара</w:t>
            </w:r>
          </w:p>
        </w:tc>
      </w:tr>
      <w:tr w:rsidR="00F64D36" w:rsidRPr="00523D6E" w14:paraId="6760AB7E" w14:textId="77777777" w:rsidTr="00AF66AF">
        <w:trPr>
          <w:trHeight w:val="7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DB40" w14:textId="77777777" w:rsidR="00F64D36" w:rsidRPr="00523D6E" w:rsidRDefault="00F64D36" w:rsidP="00951A5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DF80" w14:textId="77777777" w:rsidR="00F64D36" w:rsidRPr="00523D6E" w:rsidRDefault="0068313B" w:rsidP="00A03479">
            <w:pPr>
              <w:jc w:val="center"/>
            </w:pPr>
            <w:r>
              <w:t>Объект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DC48" w14:textId="5AF909C2" w:rsidR="00F64D36" w:rsidRPr="00E70117" w:rsidRDefault="00AF66AF" w:rsidP="00852CEF">
            <w:r w:rsidRPr="00E70117">
              <w:t xml:space="preserve">Резервуар вертикальный стальной РВС-2000, номер по тех. схеме </w:t>
            </w:r>
            <w:r w:rsidR="00E70117" w:rsidRPr="00E70117">
              <w:t>6</w:t>
            </w:r>
          </w:p>
        </w:tc>
      </w:tr>
      <w:tr w:rsidR="00F64D36" w:rsidRPr="00523D6E" w14:paraId="3BFB3208" w14:textId="77777777" w:rsidTr="00AF66AF">
        <w:trPr>
          <w:trHeight w:val="17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EB0A" w14:textId="77777777" w:rsidR="00F64D36" w:rsidRPr="00523D6E" w:rsidRDefault="00F64D36" w:rsidP="00951A5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BD44" w14:textId="77777777" w:rsidR="00F64D36" w:rsidRPr="0068313B" w:rsidRDefault="00F64D36" w:rsidP="00A03479">
            <w:pPr>
              <w:jc w:val="center"/>
            </w:pPr>
            <w:r w:rsidRPr="0068313B">
              <w:t xml:space="preserve">Требования к срокам </w:t>
            </w:r>
            <w:r w:rsidR="0068313B">
              <w:t>производства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C35B" w14:textId="43A16C53" w:rsidR="00F64D36" w:rsidRPr="0068313B" w:rsidRDefault="00F64D36" w:rsidP="003C0438">
            <w:pPr>
              <w:jc w:val="both"/>
            </w:pPr>
            <w:r w:rsidRPr="00E70117">
              <w:t>С момента подписания Договора</w:t>
            </w:r>
            <w:r w:rsidR="0068313B" w:rsidRPr="00E70117">
              <w:t xml:space="preserve"> </w:t>
            </w:r>
            <w:r w:rsidRPr="00E70117">
              <w:t>до полного исполнения Сторонами своих обязательств</w:t>
            </w:r>
            <w:r w:rsidR="00B01626" w:rsidRPr="00E70117">
              <w:t xml:space="preserve">. </w:t>
            </w:r>
            <w:r w:rsidR="00315386" w:rsidRPr="00E70117">
              <w:t xml:space="preserve">Срок выполнения работ </w:t>
            </w:r>
            <w:r w:rsidR="00AF66AF" w:rsidRPr="00E70117">
              <w:t>60</w:t>
            </w:r>
            <w:r w:rsidR="00874029" w:rsidRPr="00E70117">
              <w:t xml:space="preserve"> календарных дней</w:t>
            </w:r>
            <w:r w:rsidR="0068313B" w:rsidRPr="00E70117">
              <w:t>.</w:t>
            </w:r>
          </w:p>
        </w:tc>
      </w:tr>
      <w:tr w:rsidR="00F64D36" w:rsidRPr="00523D6E" w14:paraId="3D93A3F4" w14:textId="77777777" w:rsidTr="00A03479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2AAF" w14:textId="77777777" w:rsidR="00F64D36" w:rsidRPr="00523D6E" w:rsidRDefault="00F64D36" w:rsidP="00951A5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43E1" w14:textId="77777777" w:rsidR="00F64D36" w:rsidRPr="0068313B" w:rsidRDefault="00F64D36" w:rsidP="00A03479">
            <w:pPr>
              <w:jc w:val="center"/>
              <w:rPr>
                <w:color w:val="000000"/>
              </w:rPr>
            </w:pPr>
            <w:r w:rsidRPr="0068313B">
              <w:rPr>
                <w:color w:val="000000"/>
              </w:rPr>
              <w:t>Объем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7694" w14:textId="5A1D0FE2" w:rsidR="00AF66AF" w:rsidRDefault="00AF66AF" w:rsidP="00874029">
            <w:pPr>
              <w:tabs>
                <w:tab w:val="left" w:pos="581"/>
              </w:tabs>
              <w:jc w:val="both"/>
            </w:pPr>
            <w:r>
              <w:t>-</w:t>
            </w:r>
            <w:r w:rsidR="0014469E">
              <w:t xml:space="preserve"> Р</w:t>
            </w:r>
            <w:r>
              <w:t>азработка ППР согласно конструкторской документации</w:t>
            </w:r>
          </w:p>
          <w:p w14:paraId="139D303C" w14:textId="105035BB" w:rsidR="008F76B9" w:rsidRDefault="00AF66AF" w:rsidP="00874029">
            <w:pPr>
              <w:tabs>
                <w:tab w:val="left" w:pos="581"/>
              </w:tabs>
              <w:jc w:val="both"/>
            </w:pPr>
            <w:r>
              <w:t>-</w:t>
            </w:r>
            <w:r w:rsidR="003B5E65" w:rsidRPr="003B5E65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="003B5E65" w:rsidRPr="003B5E65">
              <w:t xml:space="preserve">Демонтаж днища РВС до </w:t>
            </w:r>
            <w:proofErr w:type="spellStart"/>
            <w:r w:rsidR="003B5E65" w:rsidRPr="003B5E65">
              <w:t>окрайки</w:t>
            </w:r>
            <w:proofErr w:type="spellEnd"/>
            <w:r w:rsidR="003B5E65" w:rsidRPr="003B5E65">
              <w:t>, площадью 121 м², из стали толщиной 6 мм</w:t>
            </w:r>
            <w:r w:rsidR="008F76B9">
              <w:t>.</w:t>
            </w:r>
          </w:p>
          <w:p w14:paraId="2B4FCA42" w14:textId="089C2A00" w:rsidR="00AF66AF" w:rsidRDefault="00AF66AF" w:rsidP="00874029">
            <w:pPr>
              <w:tabs>
                <w:tab w:val="left" w:pos="581"/>
              </w:tabs>
              <w:jc w:val="both"/>
            </w:pPr>
            <w:r>
              <w:t>-</w:t>
            </w:r>
            <w:r w:rsidR="008943A6">
              <w:rPr>
                <w:color w:val="0F1115"/>
                <w:shd w:val="clear" w:color="auto" w:fill="FFFFFF"/>
              </w:rPr>
              <w:t>М</w:t>
            </w:r>
            <w:r w:rsidR="003B5E65" w:rsidRPr="003B5E65">
              <w:t>онтаж днища из стали толщиной 6 мм, марка Ст3сп5</w:t>
            </w:r>
            <w:r>
              <w:t>.</w:t>
            </w:r>
          </w:p>
          <w:p w14:paraId="78457215" w14:textId="393008A4" w:rsidR="008F76B9" w:rsidRDefault="008F76B9" w:rsidP="008F76B9">
            <w:pPr>
              <w:tabs>
                <w:tab w:val="left" w:pos="581"/>
              </w:tabs>
              <w:jc w:val="both"/>
            </w:pPr>
            <w:r>
              <w:t xml:space="preserve">-Демонтаж патрубков Ø150 в кол-ве </w:t>
            </w:r>
            <w:r w:rsidR="005F5298">
              <w:t>3</w:t>
            </w:r>
            <w:r>
              <w:t xml:space="preserve"> шт.</w:t>
            </w:r>
          </w:p>
          <w:p w14:paraId="0EAD7F86" w14:textId="238F1F94" w:rsidR="005F5298" w:rsidRDefault="005F5298" w:rsidP="008F76B9">
            <w:pPr>
              <w:tabs>
                <w:tab w:val="left" w:pos="581"/>
              </w:tabs>
              <w:jc w:val="both"/>
            </w:pPr>
            <w:r>
              <w:t xml:space="preserve">-Демонтаж </w:t>
            </w:r>
            <w:r w:rsidR="00EE21B0">
              <w:t>патрубков</w:t>
            </w:r>
            <w:r>
              <w:t xml:space="preserve"> Ø500 в кол-ве 3 шт.</w:t>
            </w:r>
          </w:p>
          <w:p w14:paraId="2E9FA571" w14:textId="71B11688" w:rsidR="005F5298" w:rsidRDefault="005F5298" w:rsidP="005F5298">
            <w:pPr>
              <w:tabs>
                <w:tab w:val="left" w:pos="581"/>
              </w:tabs>
              <w:jc w:val="both"/>
            </w:pPr>
            <w:r>
              <w:t xml:space="preserve">-Демонтаж настила кровли </w:t>
            </w:r>
            <w:r w:rsidRPr="003B5E65">
              <w:t>площадью 1</w:t>
            </w:r>
            <w:r>
              <w:t>8</w:t>
            </w:r>
            <w:r w:rsidRPr="003B5E65">
              <w:t>1 м²</w:t>
            </w:r>
            <w:r>
              <w:t xml:space="preserve">, </w:t>
            </w:r>
            <w:r w:rsidRPr="003B5E65">
              <w:t xml:space="preserve">из стали толщиной </w:t>
            </w:r>
            <w:r>
              <w:t>4</w:t>
            </w:r>
            <w:r w:rsidRPr="003B5E65">
              <w:t xml:space="preserve"> мм</w:t>
            </w:r>
            <w:r>
              <w:t>.</w:t>
            </w:r>
          </w:p>
          <w:p w14:paraId="09BE3B0D" w14:textId="57BC4DC8" w:rsidR="005F5298" w:rsidRDefault="005F5298" w:rsidP="005F5298">
            <w:pPr>
              <w:tabs>
                <w:tab w:val="left" w:pos="581"/>
              </w:tabs>
              <w:jc w:val="both"/>
            </w:pPr>
            <w:r>
              <w:t>-</w:t>
            </w:r>
            <w:r>
              <w:rPr>
                <w:color w:val="0F1115"/>
                <w:shd w:val="clear" w:color="auto" w:fill="FFFFFF"/>
              </w:rPr>
              <w:t>М</w:t>
            </w:r>
            <w:r w:rsidRPr="003B5E65">
              <w:t>онтаж</w:t>
            </w:r>
            <w:r w:rsidR="00F8784A">
              <w:t xml:space="preserve"> настила</w:t>
            </w:r>
            <w:r w:rsidRPr="003B5E65">
              <w:t xml:space="preserve"> </w:t>
            </w:r>
            <w:r>
              <w:t>кровли</w:t>
            </w:r>
            <w:r w:rsidRPr="003B5E65">
              <w:t xml:space="preserve"> из стали толщиной </w:t>
            </w:r>
            <w:r>
              <w:t>4</w:t>
            </w:r>
            <w:r w:rsidRPr="003B5E65">
              <w:t xml:space="preserve"> мм, марка Ст3сп5</w:t>
            </w:r>
            <w:r>
              <w:t>.</w:t>
            </w:r>
          </w:p>
          <w:p w14:paraId="078F14CF" w14:textId="238A1258" w:rsidR="005F5298" w:rsidRDefault="005F5298" w:rsidP="005F5298">
            <w:pPr>
              <w:tabs>
                <w:tab w:val="left" w:pos="581"/>
              </w:tabs>
              <w:jc w:val="both"/>
            </w:pPr>
            <w:r>
              <w:t>-Монтаж патрубков Ø150 в кол-ве 3 шт.</w:t>
            </w:r>
          </w:p>
          <w:p w14:paraId="17A046FD" w14:textId="57AB8742" w:rsidR="008F76B9" w:rsidRDefault="005F5298" w:rsidP="005F5298">
            <w:pPr>
              <w:tabs>
                <w:tab w:val="left" w:pos="581"/>
              </w:tabs>
              <w:jc w:val="both"/>
            </w:pPr>
            <w:r>
              <w:t xml:space="preserve">-Монтаж </w:t>
            </w:r>
            <w:r w:rsidR="00EE21B0">
              <w:t>патрубков Ø</w:t>
            </w:r>
            <w:r>
              <w:t>500 в кол-ве 3 шт.</w:t>
            </w:r>
          </w:p>
          <w:p w14:paraId="42C7B612" w14:textId="3FF6DC8C" w:rsidR="00101932" w:rsidRDefault="00101932" w:rsidP="005F5298">
            <w:pPr>
              <w:tabs>
                <w:tab w:val="left" w:pos="581"/>
              </w:tabs>
              <w:jc w:val="both"/>
            </w:pPr>
            <w:r>
              <w:t>-Пескоструйная очистка РВС 100%</w:t>
            </w:r>
          </w:p>
          <w:p w14:paraId="73CB20F4" w14:textId="36B344A8" w:rsidR="00101932" w:rsidRDefault="00101932" w:rsidP="005F5298">
            <w:pPr>
              <w:tabs>
                <w:tab w:val="left" w:pos="581"/>
              </w:tabs>
              <w:jc w:val="both"/>
              <w:rPr>
                <w:bCs/>
              </w:rPr>
            </w:pPr>
            <w:r>
              <w:t xml:space="preserve">-Нанесение АКЗ </w:t>
            </w:r>
            <w:r w:rsidR="00A6692A">
              <w:t xml:space="preserve">согласно проекту </w:t>
            </w:r>
            <w:r w:rsidR="00A6692A" w:rsidRPr="00A6692A">
              <w:rPr>
                <w:bCs/>
              </w:rPr>
              <w:t>РВС-2000</w:t>
            </w:r>
            <w:r w:rsidR="00A6692A">
              <w:rPr>
                <w:bCs/>
              </w:rPr>
              <w:t>/1</w:t>
            </w:r>
            <w:r w:rsidR="00A6692A" w:rsidRPr="00A6692A">
              <w:rPr>
                <w:bCs/>
              </w:rPr>
              <w:t xml:space="preserve"> Юкола</w:t>
            </w:r>
            <w:r w:rsidR="00A6692A">
              <w:rPr>
                <w:bCs/>
              </w:rPr>
              <w:t>-нефть АКЗ</w:t>
            </w:r>
          </w:p>
          <w:p w14:paraId="1BB1019A" w14:textId="15C4F745" w:rsidR="00A6692A" w:rsidRDefault="00A6692A" w:rsidP="005F5298">
            <w:pPr>
              <w:tabs>
                <w:tab w:val="left" w:pos="581"/>
              </w:tabs>
              <w:jc w:val="both"/>
            </w:pPr>
            <w:r>
              <w:t>-Нанесение логотипа</w:t>
            </w:r>
          </w:p>
          <w:p w14:paraId="0AD34990" w14:textId="55EF7386" w:rsidR="00AF66AF" w:rsidRDefault="00AF66AF" w:rsidP="00874029">
            <w:pPr>
              <w:tabs>
                <w:tab w:val="left" w:pos="581"/>
              </w:tabs>
              <w:jc w:val="both"/>
            </w:pPr>
            <w:r>
              <w:t>-</w:t>
            </w:r>
            <w:r w:rsidR="003B5E65" w:rsidRPr="003B5E65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="003B5E65" w:rsidRPr="003B5E65">
              <w:t xml:space="preserve">Проведение неразрушающего контроля сварных соединений </w:t>
            </w:r>
            <w:r w:rsidR="004D6140">
              <w:t>согласно ГОСТ 31185-2023.</w:t>
            </w:r>
          </w:p>
          <w:p w14:paraId="040B38EE" w14:textId="05ABB561" w:rsidR="00F8784A" w:rsidRPr="0068313B" w:rsidRDefault="00AF66AF" w:rsidP="00874029">
            <w:pPr>
              <w:tabs>
                <w:tab w:val="left" w:pos="581"/>
              </w:tabs>
              <w:jc w:val="both"/>
            </w:pPr>
            <w:r>
              <w:t>-</w:t>
            </w:r>
            <w:r w:rsidR="003B5E65">
              <w:t>П</w:t>
            </w:r>
            <w:r>
              <w:t>роведение гидроиспытаний резервуара.</w:t>
            </w:r>
          </w:p>
        </w:tc>
      </w:tr>
      <w:tr w:rsidR="00D72836" w:rsidRPr="00523D6E" w14:paraId="321DB2E5" w14:textId="77777777" w:rsidTr="00A03479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A8E5" w14:textId="77777777" w:rsidR="00D72836" w:rsidRPr="00523D6E" w:rsidRDefault="00D72836" w:rsidP="00D7283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508D" w14:textId="77777777" w:rsidR="00315386" w:rsidRPr="001C6185" w:rsidRDefault="00D72836" w:rsidP="00A03479">
            <w:pPr>
              <w:pStyle w:val="Style4"/>
              <w:widowControl/>
              <w:tabs>
                <w:tab w:val="left" w:pos="353"/>
              </w:tabs>
              <w:jc w:val="center"/>
              <w:rPr>
                <w:rStyle w:val="FontStyle23"/>
                <w:b w:val="0"/>
                <w:sz w:val="24"/>
                <w:szCs w:val="24"/>
                <w:lang w:val="en-US"/>
              </w:rPr>
            </w:pPr>
            <w:r w:rsidRPr="001C6185">
              <w:rPr>
                <w:rStyle w:val="FontStyle23"/>
                <w:b w:val="0"/>
                <w:sz w:val="24"/>
                <w:szCs w:val="24"/>
              </w:rPr>
              <w:t xml:space="preserve">Требования к </w:t>
            </w:r>
          </w:p>
          <w:p w14:paraId="0D7818A1" w14:textId="77777777" w:rsidR="00D72836" w:rsidRPr="001C6185" w:rsidRDefault="00D72836" w:rsidP="00A03479">
            <w:pPr>
              <w:pStyle w:val="Style4"/>
              <w:widowControl/>
              <w:tabs>
                <w:tab w:val="left" w:pos="353"/>
              </w:tabs>
              <w:jc w:val="center"/>
              <w:rPr>
                <w:rStyle w:val="FontStyle23"/>
                <w:b w:val="0"/>
                <w:sz w:val="24"/>
                <w:szCs w:val="24"/>
              </w:rPr>
            </w:pPr>
            <w:r w:rsidRPr="001C6185">
              <w:rPr>
                <w:rStyle w:val="FontStyle23"/>
                <w:b w:val="0"/>
                <w:sz w:val="24"/>
                <w:szCs w:val="24"/>
              </w:rPr>
              <w:t>организации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0964" w14:textId="24BCA1A3" w:rsidR="004D6140" w:rsidRPr="004D6140" w:rsidRDefault="004D6140" w:rsidP="004D6140">
            <w:pPr>
              <w:pStyle w:val="Style19"/>
              <w:tabs>
                <w:tab w:val="left" w:pos="144"/>
              </w:tabs>
              <w:spacing w:line="240" w:lineRule="auto"/>
              <w:ind w:right="7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D6140">
              <w:rPr>
                <w:color w:val="000000"/>
              </w:rPr>
              <w:t>Наличие у организации аттестации технологии сварочного производства по НАКС;</w:t>
            </w:r>
          </w:p>
          <w:p w14:paraId="1DEC0717" w14:textId="4ED71740" w:rsidR="004D6140" w:rsidRPr="004D6140" w:rsidRDefault="004D6140" w:rsidP="004D6140">
            <w:pPr>
              <w:pStyle w:val="Style19"/>
              <w:tabs>
                <w:tab w:val="left" w:pos="144"/>
              </w:tabs>
              <w:spacing w:line="240" w:lineRule="auto"/>
              <w:ind w:right="7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D6140">
              <w:rPr>
                <w:color w:val="000000"/>
              </w:rPr>
              <w:t>Наличие аттестованного персонала по сварочному производству 1-3 уровень НАКС;</w:t>
            </w:r>
          </w:p>
          <w:p w14:paraId="02D8B4F5" w14:textId="272742B2" w:rsidR="004D6140" w:rsidRPr="004D6140" w:rsidRDefault="004D6140" w:rsidP="004D6140">
            <w:pPr>
              <w:pStyle w:val="Style19"/>
              <w:tabs>
                <w:tab w:val="left" w:pos="144"/>
              </w:tabs>
              <w:spacing w:line="240" w:lineRule="auto"/>
              <w:ind w:right="7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D6140">
              <w:rPr>
                <w:color w:val="000000"/>
              </w:rPr>
              <w:t>Наличие аттестованного персонала по ВИК (визуально-измерительный контроль);</w:t>
            </w:r>
          </w:p>
          <w:p w14:paraId="4EA2C5F0" w14:textId="36A63762" w:rsidR="004D6140" w:rsidRPr="004D6140" w:rsidRDefault="004D6140" w:rsidP="004D6140">
            <w:pPr>
              <w:pStyle w:val="Style19"/>
              <w:tabs>
                <w:tab w:val="left" w:pos="144"/>
              </w:tabs>
              <w:spacing w:line="240" w:lineRule="auto"/>
              <w:ind w:right="7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D6140">
              <w:rPr>
                <w:color w:val="000000"/>
              </w:rPr>
              <w:t>Запрещается приступать к производству работ без действующего наряда-допуска;</w:t>
            </w:r>
          </w:p>
          <w:p w14:paraId="5590651A" w14:textId="1CEBA32C" w:rsidR="004D6140" w:rsidRPr="004D6140" w:rsidRDefault="004D6140" w:rsidP="004D6140">
            <w:pPr>
              <w:pStyle w:val="Style19"/>
              <w:tabs>
                <w:tab w:val="left" w:pos="144"/>
              </w:tabs>
              <w:spacing w:line="240" w:lineRule="auto"/>
              <w:ind w:right="7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D6140">
              <w:rPr>
                <w:color w:val="000000"/>
              </w:rPr>
              <w:t>Обеспечить постоянное присутствие на месте производства работ руководителя или специалиста Подрядчика, ответственного за безопасное производство работ, аттестованного в области промышленно</w:t>
            </w:r>
            <w:r w:rsidR="006F7F0A">
              <w:rPr>
                <w:color w:val="000000"/>
              </w:rPr>
              <w:t xml:space="preserve">й </w:t>
            </w:r>
            <w:r w:rsidRPr="004D6140">
              <w:rPr>
                <w:color w:val="000000"/>
              </w:rPr>
              <w:t>безопасности по пунктам А.1., Б.1.10., Б 1.11;</w:t>
            </w:r>
          </w:p>
          <w:p w14:paraId="08F0AF6C" w14:textId="77777777" w:rsidR="004D6140" w:rsidRPr="001C6185" w:rsidRDefault="004D6140" w:rsidP="00FE30B5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rStyle w:val="FontStyle26"/>
                <w:sz w:val="24"/>
                <w:szCs w:val="24"/>
              </w:rPr>
            </w:pPr>
          </w:p>
          <w:p w14:paraId="11F8EAA6" w14:textId="77777777" w:rsidR="00523D6E" w:rsidRDefault="00523D6E" w:rsidP="00523D6E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rStyle w:val="FontStyle26"/>
                <w:sz w:val="24"/>
                <w:szCs w:val="24"/>
              </w:rPr>
            </w:pPr>
            <w:r w:rsidRPr="001C6185">
              <w:rPr>
                <w:rStyle w:val="FontStyle26"/>
                <w:sz w:val="24"/>
                <w:szCs w:val="24"/>
              </w:rPr>
              <w:lastRenderedPageBreak/>
              <w:t>- Оформить допуск на территорию</w:t>
            </w:r>
            <w:r w:rsidR="001C6185" w:rsidRPr="001C6185">
              <w:rPr>
                <w:rStyle w:val="FontStyle26"/>
                <w:sz w:val="24"/>
                <w:szCs w:val="24"/>
              </w:rPr>
              <w:t xml:space="preserve"> ОПО</w:t>
            </w:r>
            <w:r w:rsidRPr="001C6185">
              <w:rPr>
                <w:rStyle w:val="FontStyle26"/>
                <w:sz w:val="24"/>
                <w:szCs w:val="24"/>
              </w:rPr>
              <w:t xml:space="preserve"> ООО «</w:t>
            </w:r>
            <w:r w:rsidR="00131EB6" w:rsidRPr="001C6185">
              <w:rPr>
                <w:rStyle w:val="FontStyle26"/>
                <w:sz w:val="24"/>
                <w:szCs w:val="24"/>
              </w:rPr>
              <w:t>ЮКОЛА-нефть</w:t>
            </w:r>
            <w:r w:rsidRPr="001C6185">
              <w:rPr>
                <w:rStyle w:val="FontStyle26"/>
                <w:sz w:val="24"/>
                <w:szCs w:val="24"/>
              </w:rPr>
              <w:t>»</w:t>
            </w:r>
            <w:r w:rsidR="00B01626">
              <w:rPr>
                <w:rStyle w:val="FontStyle26"/>
                <w:sz w:val="24"/>
                <w:szCs w:val="24"/>
              </w:rPr>
              <w:t xml:space="preserve"> сотрудников</w:t>
            </w:r>
            <w:r w:rsidRPr="001C6185">
              <w:rPr>
                <w:rStyle w:val="FontStyle26"/>
                <w:sz w:val="24"/>
                <w:szCs w:val="24"/>
              </w:rPr>
              <w:t xml:space="preserve">, задействованных в процессе </w:t>
            </w:r>
            <w:r w:rsidR="001C6185" w:rsidRPr="001C6185">
              <w:rPr>
                <w:rStyle w:val="FontStyle26"/>
                <w:sz w:val="24"/>
                <w:szCs w:val="24"/>
              </w:rPr>
              <w:t>производства работ</w:t>
            </w:r>
            <w:r w:rsidRPr="001C6185">
              <w:rPr>
                <w:rStyle w:val="FontStyle26"/>
                <w:sz w:val="24"/>
                <w:szCs w:val="24"/>
              </w:rPr>
              <w:t xml:space="preserve">, в соответствии с установленными требованиями; </w:t>
            </w:r>
          </w:p>
          <w:p w14:paraId="12A8FC06" w14:textId="77777777" w:rsidR="00AF66AF" w:rsidRDefault="00AF66AF" w:rsidP="00AF66AF">
            <w:pPr>
              <w:pStyle w:val="Style19"/>
              <w:tabs>
                <w:tab w:val="left" w:pos="151"/>
              </w:tabs>
              <w:spacing w:line="240" w:lineRule="auto"/>
              <w:ind w:right="77"/>
              <w:rPr>
                <w:color w:val="000000"/>
              </w:rPr>
            </w:pPr>
            <w:r w:rsidRPr="001C6185">
              <w:rPr>
                <w:color w:val="000000"/>
              </w:rPr>
              <w:t xml:space="preserve">- До начала производства работ представить Заказчику </w:t>
            </w:r>
            <w:r>
              <w:rPr>
                <w:color w:val="000000"/>
              </w:rPr>
              <w:t>разрешительную документацию.</w:t>
            </w:r>
          </w:p>
          <w:p w14:paraId="154EA79E" w14:textId="21FB248F" w:rsidR="00D72836" w:rsidRDefault="00D72836" w:rsidP="00FE30B5">
            <w:pPr>
              <w:pStyle w:val="Style19"/>
              <w:widowControl/>
              <w:tabs>
                <w:tab w:val="left" w:pos="243"/>
                <w:tab w:val="left" w:pos="411"/>
              </w:tabs>
              <w:spacing w:line="240" w:lineRule="auto"/>
              <w:ind w:right="77"/>
              <w:rPr>
                <w:rStyle w:val="FontStyle26"/>
                <w:sz w:val="24"/>
                <w:szCs w:val="24"/>
              </w:rPr>
            </w:pPr>
            <w:r w:rsidRPr="001C6185">
              <w:rPr>
                <w:rStyle w:val="FontStyle26"/>
                <w:sz w:val="24"/>
                <w:szCs w:val="24"/>
              </w:rPr>
              <w:t xml:space="preserve">- Соблюдать </w:t>
            </w:r>
            <w:r w:rsidR="00FE30B5" w:rsidRPr="001C6185">
              <w:rPr>
                <w:rStyle w:val="FontStyle26"/>
                <w:sz w:val="24"/>
                <w:szCs w:val="24"/>
              </w:rPr>
              <w:t xml:space="preserve">требования </w:t>
            </w:r>
            <w:r w:rsidRPr="001C6185">
              <w:rPr>
                <w:rStyle w:val="FontStyle26"/>
                <w:sz w:val="24"/>
                <w:szCs w:val="24"/>
              </w:rPr>
              <w:t>нормативных документов РФ, регламентирующих требования к качеству выполнения работ</w:t>
            </w:r>
            <w:r w:rsidR="00523D6E" w:rsidRPr="001C6185">
              <w:rPr>
                <w:rStyle w:val="FontStyle26"/>
                <w:sz w:val="24"/>
                <w:szCs w:val="24"/>
              </w:rPr>
              <w:t>;</w:t>
            </w:r>
          </w:p>
          <w:p w14:paraId="2A4848CD" w14:textId="735B350B" w:rsidR="00315386" w:rsidRPr="006F7F0A" w:rsidRDefault="00D72836" w:rsidP="00F813AE">
            <w:pPr>
              <w:pStyle w:val="Style19"/>
              <w:tabs>
                <w:tab w:val="left" w:pos="151"/>
              </w:tabs>
              <w:spacing w:line="240" w:lineRule="auto"/>
              <w:ind w:right="77"/>
              <w:rPr>
                <w:rStyle w:val="FontStyle26"/>
                <w:color w:val="auto"/>
                <w:sz w:val="24"/>
                <w:szCs w:val="24"/>
              </w:rPr>
            </w:pPr>
            <w:r w:rsidRPr="001C6185">
              <w:rPr>
                <w:rStyle w:val="FontStyle26"/>
                <w:sz w:val="24"/>
                <w:szCs w:val="24"/>
              </w:rPr>
              <w:t xml:space="preserve">- Работы должны проводиться </w:t>
            </w:r>
            <w:r w:rsidRPr="001C6185">
              <w:rPr>
                <w:color w:val="000000"/>
              </w:rPr>
              <w:t>п</w:t>
            </w:r>
            <w:r w:rsidR="00FE30B5" w:rsidRPr="001C6185">
              <w:rPr>
                <w:color w:val="000000"/>
              </w:rPr>
              <w:t xml:space="preserve">оследовательно, с обязательным </w:t>
            </w:r>
            <w:r w:rsidRPr="001C6185">
              <w:rPr>
                <w:color w:val="000000"/>
              </w:rPr>
              <w:t xml:space="preserve">согласованием очередности выполнения </w:t>
            </w:r>
            <w:r w:rsidR="00FE30B5" w:rsidRPr="001C6185">
              <w:rPr>
                <w:color w:val="000000"/>
              </w:rPr>
              <w:t>с Заказчиком</w:t>
            </w:r>
            <w:r w:rsidR="006F7F0A">
              <w:rPr>
                <w:color w:val="000000"/>
              </w:rPr>
              <w:t>.</w:t>
            </w:r>
          </w:p>
        </w:tc>
      </w:tr>
      <w:tr w:rsidR="00857291" w:rsidRPr="00523D6E" w14:paraId="7CB1BAAB" w14:textId="77777777" w:rsidTr="003C0438">
        <w:trPr>
          <w:trHeight w:val="6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5155" w14:textId="77777777" w:rsidR="00857291" w:rsidRPr="00523D6E" w:rsidRDefault="00857291" w:rsidP="0085729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EAC5" w14:textId="77777777" w:rsidR="00857291" w:rsidRPr="001C6185" w:rsidRDefault="00857291" w:rsidP="00857291">
            <w:pPr>
              <w:shd w:val="clear" w:color="auto" w:fill="FFFFFF"/>
              <w:jc w:val="center"/>
              <w:rPr>
                <w:b/>
                <w:bCs/>
              </w:rPr>
            </w:pPr>
            <w:r w:rsidRPr="001C6185">
              <w:rPr>
                <w:rStyle w:val="FontStyle23"/>
                <w:b w:val="0"/>
                <w:sz w:val="24"/>
                <w:szCs w:val="24"/>
              </w:rPr>
              <w:t>Форма отчетности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4696" w14:textId="4AC392A1" w:rsidR="00857291" w:rsidRPr="001C6185" w:rsidRDefault="00857291" w:rsidP="00857291">
            <w:pPr>
              <w:pStyle w:val="Style8"/>
              <w:widowControl/>
              <w:numPr>
                <w:ilvl w:val="0"/>
                <w:numId w:val="6"/>
              </w:numPr>
              <w:tabs>
                <w:tab w:val="left" w:pos="385"/>
              </w:tabs>
              <w:spacing w:line="240" w:lineRule="auto"/>
              <w:ind w:left="0" w:right="77" w:firstLine="0"/>
              <w:jc w:val="both"/>
              <w:rPr>
                <w:rStyle w:val="FontStyle26"/>
                <w:color w:val="auto"/>
                <w:sz w:val="24"/>
                <w:szCs w:val="24"/>
              </w:rPr>
            </w:pPr>
            <w:r w:rsidRPr="001C6185">
              <w:rPr>
                <w:rStyle w:val="FontStyle26"/>
                <w:sz w:val="24"/>
                <w:szCs w:val="24"/>
              </w:rPr>
              <w:t xml:space="preserve">При производстве работ Подрядчик предоставляет Заказчику </w:t>
            </w:r>
            <w:r w:rsidR="00AF66AF">
              <w:rPr>
                <w:rStyle w:val="FontStyle26"/>
                <w:sz w:val="24"/>
                <w:szCs w:val="24"/>
              </w:rPr>
              <w:t xml:space="preserve">исполнительную </w:t>
            </w:r>
            <w:r w:rsidRPr="001C6185">
              <w:rPr>
                <w:rStyle w:val="FontStyle26"/>
                <w:sz w:val="24"/>
                <w:szCs w:val="24"/>
              </w:rPr>
              <w:t>документацию</w:t>
            </w:r>
            <w:r w:rsidR="00AF66AF">
              <w:rPr>
                <w:rStyle w:val="FontStyle26"/>
                <w:sz w:val="24"/>
                <w:szCs w:val="24"/>
              </w:rPr>
              <w:t xml:space="preserve"> согласно </w:t>
            </w:r>
            <w:r w:rsidR="00AF66AF" w:rsidRPr="00AF66AF">
              <w:rPr>
                <w:rStyle w:val="FontStyle26"/>
                <w:sz w:val="24"/>
                <w:szCs w:val="24"/>
              </w:rPr>
              <w:t>СП 48.13330.2019</w:t>
            </w:r>
            <w:r w:rsidRPr="001C6185">
              <w:rPr>
                <w:rStyle w:val="FontStyle26"/>
                <w:sz w:val="24"/>
                <w:szCs w:val="24"/>
              </w:rPr>
              <w:t>.</w:t>
            </w:r>
            <w:r w:rsidR="00936DFE">
              <w:rPr>
                <w:rStyle w:val="FontStyle26"/>
                <w:sz w:val="24"/>
                <w:szCs w:val="24"/>
              </w:rPr>
              <w:t xml:space="preserve"> и </w:t>
            </w:r>
            <w:r w:rsidR="00936DFE" w:rsidRPr="00936DFE">
              <w:rPr>
                <w:rStyle w:val="FontStyle26"/>
                <w:sz w:val="24"/>
                <w:szCs w:val="24"/>
              </w:rPr>
              <w:t>СП 365.1325800.2017</w:t>
            </w:r>
          </w:p>
          <w:p w14:paraId="11D392C1" w14:textId="7A158102" w:rsidR="00857291" w:rsidRPr="001C6185" w:rsidRDefault="00857291" w:rsidP="00857291">
            <w:pPr>
              <w:pStyle w:val="Style8"/>
              <w:widowControl/>
              <w:numPr>
                <w:ilvl w:val="0"/>
                <w:numId w:val="6"/>
              </w:numPr>
              <w:tabs>
                <w:tab w:val="left" w:pos="385"/>
              </w:tabs>
              <w:spacing w:line="240" w:lineRule="auto"/>
              <w:ind w:left="0" w:right="77" w:firstLine="0"/>
              <w:jc w:val="both"/>
            </w:pPr>
            <w:r w:rsidRPr="001C6185">
              <w:rPr>
                <w:rStyle w:val="FontStyle26"/>
                <w:sz w:val="24"/>
                <w:szCs w:val="24"/>
              </w:rPr>
              <w:t xml:space="preserve">Заказчик, обнаруживший недостатки в работе при приемке работ, вправе требовать безвозмездного устранения недостатков в </w:t>
            </w:r>
            <w:r w:rsidR="003B5E65" w:rsidRPr="003B5E65">
              <w:rPr>
                <w:color w:val="000000"/>
              </w:rPr>
              <w:t>течение 5 рабочих дней</w:t>
            </w:r>
            <w:r>
              <w:rPr>
                <w:rStyle w:val="FontStyle26"/>
                <w:sz w:val="24"/>
                <w:szCs w:val="24"/>
              </w:rPr>
              <w:t>.</w:t>
            </w:r>
          </w:p>
        </w:tc>
      </w:tr>
      <w:tr w:rsidR="00857291" w:rsidRPr="00523D6E" w14:paraId="63AF10DF" w14:textId="77777777" w:rsidTr="00A03479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A0A" w14:textId="77777777" w:rsidR="00857291" w:rsidRPr="00523D6E" w:rsidRDefault="00857291" w:rsidP="0085729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7EA8" w14:textId="77777777" w:rsidR="00857291" w:rsidRPr="005C34FE" w:rsidRDefault="00857291" w:rsidP="00857291">
            <w:pPr>
              <w:shd w:val="clear" w:color="auto" w:fill="FFFFFF"/>
              <w:jc w:val="center"/>
              <w:rPr>
                <w:rStyle w:val="FontStyle23"/>
                <w:b w:val="0"/>
                <w:sz w:val="24"/>
                <w:szCs w:val="24"/>
              </w:rPr>
            </w:pPr>
            <w:r w:rsidRPr="005C34FE">
              <w:rPr>
                <w:rStyle w:val="FontStyle23"/>
                <w:b w:val="0"/>
                <w:sz w:val="24"/>
                <w:szCs w:val="24"/>
              </w:rPr>
              <w:t>Гарантийный срок и (или) объем предоставления гарантий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B185" w14:textId="04C757F0" w:rsidR="00857291" w:rsidRPr="005C34FE" w:rsidRDefault="00857291" w:rsidP="00857291">
            <w:pPr>
              <w:tabs>
                <w:tab w:val="left" w:pos="0"/>
                <w:tab w:val="left" w:pos="1374"/>
              </w:tabs>
              <w:jc w:val="both"/>
              <w:rPr>
                <w:rStyle w:val="FontStyle26"/>
                <w:sz w:val="24"/>
                <w:szCs w:val="24"/>
                <w:lang w:eastAsia="ru-RU"/>
              </w:rPr>
            </w:pPr>
            <w:r w:rsidRPr="005C34FE">
              <w:rPr>
                <w:rStyle w:val="FontStyle26"/>
                <w:sz w:val="24"/>
                <w:szCs w:val="24"/>
                <w:lang w:eastAsia="ru-RU"/>
              </w:rPr>
              <w:t xml:space="preserve">     Гарантийный срок на выполненные по настоящему Договору Работы устанавливается в течение </w:t>
            </w:r>
            <w:r w:rsidR="00E70117">
              <w:rPr>
                <w:rStyle w:val="FontStyle26"/>
                <w:sz w:val="24"/>
                <w:szCs w:val="24"/>
                <w:lang w:eastAsia="ru-RU"/>
              </w:rPr>
              <w:t xml:space="preserve">60 </w:t>
            </w:r>
            <w:r w:rsidRPr="005C34FE">
              <w:rPr>
                <w:rStyle w:val="FontStyle26"/>
                <w:sz w:val="24"/>
                <w:szCs w:val="24"/>
                <w:lang w:eastAsia="ru-RU"/>
              </w:rPr>
              <w:t>месяцев с момента подписания Заказчиком Акта сдачи-приемки выполненных</w:t>
            </w:r>
            <w:r>
              <w:rPr>
                <w:rStyle w:val="FontStyle26"/>
                <w:sz w:val="24"/>
                <w:szCs w:val="24"/>
                <w:lang w:eastAsia="ru-RU"/>
              </w:rPr>
              <w:t xml:space="preserve"> работ</w:t>
            </w:r>
            <w:r w:rsidRPr="005C34FE">
              <w:rPr>
                <w:rStyle w:val="FontStyle26"/>
                <w:sz w:val="24"/>
                <w:szCs w:val="24"/>
                <w:lang w:eastAsia="ru-RU"/>
              </w:rPr>
              <w:t>.</w:t>
            </w:r>
          </w:p>
          <w:p w14:paraId="52C827E3" w14:textId="77777777" w:rsidR="00857291" w:rsidRPr="005C34FE" w:rsidRDefault="00857291" w:rsidP="00857291">
            <w:pPr>
              <w:pStyle w:val="Style8"/>
              <w:widowControl/>
              <w:tabs>
                <w:tab w:val="left" w:pos="385"/>
              </w:tabs>
              <w:spacing w:line="240" w:lineRule="auto"/>
              <w:ind w:right="77" w:firstLine="0"/>
              <w:jc w:val="both"/>
              <w:rPr>
                <w:rStyle w:val="FontStyle26"/>
                <w:sz w:val="24"/>
                <w:szCs w:val="24"/>
              </w:rPr>
            </w:pPr>
            <w:r w:rsidRPr="005C34FE">
              <w:rPr>
                <w:rStyle w:val="FontStyle26"/>
                <w:sz w:val="24"/>
                <w:szCs w:val="24"/>
              </w:rPr>
              <w:t xml:space="preserve">     Объем предоставления гарантий качества: на весь объем выполняемых работ - 100%.</w:t>
            </w:r>
          </w:p>
        </w:tc>
      </w:tr>
      <w:tr w:rsidR="00857291" w:rsidRPr="00523D6E" w14:paraId="2D2E41A6" w14:textId="77777777" w:rsidTr="00A03479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19F2" w14:textId="77777777" w:rsidR="00857291" w:rsidRPr="00523D6E" w:rsidRDefault="00857291" w:rsidP="0085729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12" w:lineRule="auto"/>
              <w:ind w:left="470" w:hanging="357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3813" w14:textId="77777777" w:rsidR="00857291" w:rsidRPr="005C34FE" w:rsidRDefault="00857291" w:rsidP="00857291">
            <w:pPr>
              <w:shd w:val="clear" w:color="auto" w:fill="FFFFFF"/>
              <w:jc w:val="center"/>
              <w:rPr>
                <w:rStyle w:val="FontStyle23"/>
                <w:b w:val="0"/>
                <w:sz w:val="24"/>
                <w:szCs w:val="24"/>
              </w:rPr>
            </w:pPr>
            <w:r w:rsidRPr="005C34FE">
              <w:rPr>
                <w:rStyle w:val="FontStyle23"/>
                <w:b w:val="0"/>
                <w:sz w:val="24"/>
                <w:szCs w:val="24"/>
              </w:rPr>
              <w:t>Условия оплаты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FE9B" w14:textId="22CB9989" w:rsidR="00857291" w:rsidRPr="005C34FE" w:rsidRDefault="00857291" w:rsidP="00857291">
            <w:pPr>
              <w:pStyle w:val="Style8"/>
              <w:widowControl/>
              <w:tabs>
                <w:tab w:val="left" w:pos="385"/>
              </w:tabs>
              <w:spacing w:line="240" w:lineRule="auto"/>
              <w:ind w:right="77" w:firstLine="0"/>
              <w:rPr>
                <w:rStyle w:val="FontStyle26"/>
                <w:sz w:val="24"/>
                <w:szCs w:val="24"/>
              </w:rPr>
            </w:pPr>
            <w:r w:rsidRPr="005C34FE">
              <w:rPr>
                <w:rStyle w:val="FontStyle26"/>
                <w:sz w:val="24"/>
                <w:szCs w:val="24"/>
              </w:rPr>
              <w:t>Оплата стоимости выполненных в полном объеме работ осуществляется путем перечисления денежных средств на расчетный счет Подрядчика на основании акта о приёмке выполненных работ, выставленного счета в течение 10 (десяти) банковских дней с момента их подписания Заказчиком без возражений.</w:t>
            </w:r>
          </w:p>
        </w:tc>
      </w:tr>
    </w:tbl>
    <w:p w14:paraId="5EE98F87" w14:textId="77777777" w:rsidR="00101932" w:rsidRDefault="00101932" w:rsidP="00F64D36">
      <w:pPr>
        <w:rPr>
          <w:bCs/>
        </w:rPr>
      </w:pPr>
    </w:p>
    <w:p w14:paraId="4D5A3C0A" w14:textId="17818575" w:rsidR="0008245C" w:rsidRDefault="0044446A" w:rsidP="00F64D36">
      <w:pPr>
        <w:rPr>
          <w:bCs/>
        </w:rPr>
      </w:pPr>
      <w:r>
        <w:rPr>
          <w:bCs/>
        </w:rPr>
        <w:t>Приложение:</w:t>
      </w:r>
    </w:p>
    <w:p w14:paraId="280E0F28" w14:textId="11C4DB58" w:rsidR="0044446A" w:rsidRDefault="00A6692A" w:rsidP="00F64D36">
      <w:pPr>
        <w:rPr>
          <w:bCs/>
        </w:rPr>
      </w:pPr>
      <w:r>
        <w:rPr>
          <w:bCs/>
        </w:rPr>
        <w:t xml:space="preserve">- </w:t>
      </w:r>
      <w:r w:rsidR="0044446A" w:rsidRPr="0044446A">
        <w:rPr>
          <w:bCs/>
        </w:rPr>
        <w:t xml:space="preserve">Проект РВС 2000 для хранения сырой нефти Волгодонский завод </w:t>
      </w:r>
      <w:r w:rsidR="00467174">
        <w:rPr>
          <w:bCs/>
        </w:rPr>
        <w:t>резервуарного и теплообменного оборудования»</w:t>
      </w:r>
    </w:p>
    <w:p w14:paraId="46488687" w14:textId="77777777" w:rsidR="00A6692A" w:rsidRDefault="00A6692A" w:rsidP="00A6692A">
      <w:pPr>
        <w:tabs>
          <w:tab w:val="left" w:pos="581"/>
        </w:tabs>
        <w:jc w:val="both"/>
      </w:pPr>
      <w:r>
        <w:rPr>
          <w:bCs/>
        </w:rPr>
        <w:t xml:space="preserve">- </w:t>
      </w:r>
      <w:r w:rsidRPr="00A6692A">
        <w:rPr>
          <w:bCs/>
        </w:rPr>
        <w:t>Проект РВС-2000</w:t>
      </w:r>
      <w:r>
        <w:rPr>
          <w:bCs/>
        </w:rPr>
        <w:t>/1</w:t>
      </w:r>
      <w:r w:rsidRPr="00A6692A">
        <w:rPr>
          <w:bCs/>
        </w:rPr>
        <w:t xml:space="preserve"> Юкола</w:t>
      </w:r>
      <w:r>
        <w:rPr>
          <w:bCs/>
        </w:rPr>
        <w:t>-нефть АКЗ</w:t>
      </w:r>
    </w:p>
    <w:p w14:paraId="5AC31D3B" w14:textId="675DC0A2" w:rsidR="00101932" w:rsidRDefault="00101932" w:rsidP="00F64D36">
      <w:pPr>
        <w:rPr>
          <w:bCs/>
        </w:rPr>
      </w:pPr>
    </w:p>
    <w:p w14:paraId="1EBF2B3F" w14:textId="77777777" w:rsidR="00101932" w:rsidRDefault="00101932" w:rsidP="00F64D36">
      <w:pPr>
        <w:rPr>
          <w:bCs/>
        </w:rPr>
      </w:pPr>
      <w:bookmarkStart w:id="0" w:name="_GoBack"/>
      <w:bookmarkEnd w:id="0"/>
    </w:p>
    <w:sectPr w:rsidR="00101932" w:rsidSect="00A6692A">
      <w:pgSz w:w="11906" w:h="16838" w:code="9"/>
      <w:pgMar w:top="993" w:right="851" w:bottom="567" w:left="1701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6E036" w14:textId="77777777" w:rsidR="002D2F04" w:rsidRDefault="002D2F04" w:rsidP="00101932">
      <w:r>
        <w:separator/>
      </w:r>
    </w:p>
  </w:endnote>
  <w:endnote w:type="continuationSeparator" w:id="0">
    <w:p w14:paraId="2A351B09" w14:textId="77777777" w:rsidR="002D2F04" w:rsidRDefault="002D2F04" w:rsidP="0010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3E6D1" w14:textId="77777777" w:rsidR="002D2F04" w:rsidRDefault="002D2F04" w:rsidP="00101932">
      <w:r>
        <w:separator/>
      </w:r>
    </w:p>
  </w:footnote>
  <w:footnote w:type="continuationSeparator" w:id="0">
    <w:p w14:paraId="251EBC08" w14:textId="77777777" w:rsidR="002D2F04" w:rsidRDefault="002D2F04" w:rsidP="00101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B6327"/>
    <w:multiLevelType w:val="hybridMultilevel"/>
    <w:tmpl w:val="EF5AD320"/>
    <w:lvl w:ilvl="0" w:tplc="F4E6C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3BFA7756">
      <w:start w:val="1"/>
      <w:numFmt w:val="decimal"/>
      <w:lvlText w:val="%2."/>
      <w:lvlJc w:val="left"/>
      <w:pPr>
        <w:tabs>
          <w:tab w:val="num" w:pos="1444"/>
        </w:tabs>
        <w:ind w:left="1444" w:hanging="390"/>
      </w:pPr>
      <w:rPr>
        <w:rFonts w:hint="default"/>
      </w:rPr>
    </w:lvl>
    <w:lvl w:ilvl="2" w:tplc="F2E02390">
      <w:start w:val="1"/>
      <w:numFmt w:val="decimal"/>
      <w:lvlText w:val="%3"/>
      <w:lvlJc w:val="left"/>
      <w:pPr>
        <w:tabs>
          <w:tab w:val="num" w:pos="2314"/>
        </w:tabs>
        <w:ind w:left="231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4"/>
        </w:tabs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4"/>
        </w:tabs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4"/>
        </w:tabs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4"/>
        </w:tabs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4"/>
        </w:tabs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4"/>
        </w:tabs>
        <w:ind w:left="6454" w:hanging="180"/>
      </w:pPr>
    </w:lvl>
  </w:abstractNum>
  <w:abstractNum w:abstractNumId="1">
    <w:nsid w:val="1C092B63"/>
    <w:multiLevelType w:val="hybridMultilevel"/>
    <w:tmpl w:val="4198E61E"/>
    <w:lvl w:ilvl="0" w:tplc="0419000F">
      <w:start w:val="1"/>
      <w:numFmt w:val="decimal"/>
      <w:lvlText w:val="%1."/>
      <w:lvlJc w:val="left"/>
      <w:pPr>
        <w:ind w:left="1105" w:hanging="360"/>
      </w:p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">
    <w:nsid w:val="223D3062"/>
    <w:multiLevelType w:val="hybridMultilevel"/>
    <w:tmpl w:val="EED889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992EB54">
      <w:start w:val="1"/>
      <w:numFmt w:val="decimal"/>
      <w:lvlText w:val="%2)"/>
      <w:lvlJc w:val="left"/>
      <w:pPr>
        <w:tabs>
          <w:tab w:val="num" w:pos="1418"/>
        </w:tabs>
        <w:ind w:left="141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2E4D6AF7"/>
    <w:multiLevelType w:val="hybridMultilevel"/>
    <w:tmpl w:val="27D6C5F0"/>
    <w:lvl w:ilvl="0" w:tplc="F526798A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4">
    <w:nsid w:val="436F4624"/>
    <w:multiLevelType w:val="hybridMultilevel"/>
    <w:tmpl w:val="4A8C2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E6591"/>
    <w:multiLevelType w:val="hybridMultilevel"/>
    <w:tmpl w:val="29C0350C"/>
    <w:lvl w:ilvl="0" w:tplc="BD061258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>
    <w:nsid w:val="4E210AAC"/>
    <w:multiLevelType w:val="hybridMultilevel"/>
    <w:tmpl w:val="9E5C9AB0"/>
    <w:lvl w:ilvl="0" w:tplc="F378DE96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7">
    <w:nsid w:val="6F0B5634"/>
    <w:multiLevelType w:val="multilevel"/>
    <w:tmpl w:val="BFD844A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2651" w:hanging="72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3731" w:hanging="108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B2"/>
    <w:rsid w:val="00005E9C"/>
    <w:rsid w:val="00005F42"/>
    <w:rsid w:val="0003237C"/>
    <w:rsid w:val="0008245C"/>
    <w:rsid w:val="00082ED7"/>
    <w:rsid w:val="000E78E0"/>
    <w:rsid w:val="000F79E4"/>
    <w:rsid w:val="00101932"/>
    <w:rsid w:val="00131EB6"/>
    <w:rsid w:val="00140F56"/>
    <w:rsid w:val="0014469E"/>
    <w:rsid w:val="001837AE"/>
    <w:rsid w:val="001C5BF6"/>
    <w:rsid w:val="001C6185"/>
    <w:rsid w:val="001F0022"/>
    <w:rsid w:val="00235BC0"/>
    <w:rsid w:val="0028036D"/>
    <w:rsid w:val="00294833"/>
    <w:rsid w:val="002A5A07"/>
    <w:rsid w:val="002B32C3"/>
    <w:rsid w:val="002D2F04"/>
    <w:rsid w:val="002E2FD4"/>
    <w:rsid w:val="002F74F9"/>
    <w:rsid w:val="003130B2"/>
    <w:rsid w:val="00315386"/>
    <w:rsid w:val="003B5E65"/>
    <w:rsid w:val="003C0438"/>
    <w:rsid w:val="003C36DB"/>
    <w:rsid w:val="003C6627"/>
    <w:rsid w:val="003F33E8"/>
    <w:rsid w:val="0044446A"/>
    <w:rsid w:val="004656DE"/>
    <w:rsid w:val="00467174"/>
    <w:rsid w:val="004923EB"/>
    <w:rsid w:val="004A406F"/>
    <w:rsid w:val="004B68F1"/>
    <w:rsid w:val="004D0CC9"/>
    <w:rsid w:val="004D6140"/>
    <w:rsid w:val="00523D6E"/>
    <w:rsid w:val="005636A7"/>
    <w:rsid w:val="00563783"/>
    <w:rsid w:val="00577738"/>
    <w:rsid w:val="005C34FE"/>
    <w:rsid w:val="005F5298"/>
    <w:rsid w:val="00610608"/>
    <w:rsid w:val="00665E1C"/>
    <w:rsid w:val="0068313B"/>
    <w:rsid w:val="006A1961"/>
    <w:rsid w:val="006A21D3"/>
    <w:rsid w:val="006C3B9C"/>
    <w:rsid w:val="006F7F0A"/>
    <w:rsid w:val="007547F4"/>
    <w:rsid w:val="0076540F"/>
    <w:rsid w:val="007F0F2B"/>
    <w:rsid w:val="00804E6A"/>
    <w:rsid w:val="00823406"/>
    <w:rsid w:val="008413B2"/>
    <w:rsid w:val="00841C02"/>
    <w:rsid w:val="00843C85"/>
    <w:rsid w:val="00852CEF"/>
    <w:rsid w:val="00857291"/>
    <w:rsid w:val="00874029"/>
    <w:rsid w:val="008765F5"/>
    <w:rsid w:val="00891BFE"/>
    <w:rsid w:val="008943A6"/>
    <w:rsid w:val="008C57B4"/>
    <w:rsid w:val="008C7801"/>
    <w:rsid w:val="008D1DFE"/>
    <w:rsid w:val="008F63F1"/>
    <w:rsid w:val="008F76B9"/>
    <w:rsid w:val="00902939"/>
    <w:rsid w:val="00936DFE"/>
    <w:rsid w:val="00951A50"/>
    <w:rsid w:val="0095223D"/>
    <w:rsid w:val="009E3CC0"/>
    <w:rsid w:val="00A03479"/>
    <w:rsid w:val="00A068D2"/>
    <w:rsid w:val="00A47F0E"/>
    <w:rsid w:val="00A60F8E"/>
    <w:rsid w:val="00A6692A"/>
    <w:rsid w:val="00A7740E"/>
    <w:rsid w:val="00A80DE2"/>
    <w:rsid w:val="00AD173D"/>
    <w:rsid w:val="00AF2D52"/>
    <w:rsid w:val="00AF61D4"/>
    <w:rsid w:val="00AF66AF"/>
    <w:rsid w:val="00B01626"/>
    <w:rsid w:val="00B30829"/>
    <w:rsid w:val="00B52826"/>
    <w:rsid w:val="00B747D2"/>
    <w:rsid w:val="00B80E0E"/>
    <w:rsid w:val="00B975F6"/>
    <w:rsid w:val="00BA6BEA"/>
    <w:rsid w:val="00BB7FEC"/>
    <w:rsid w:val="00BC41B7"/>
    <w:rsid w:val="00BE052C"/>
    <w:rsid w:val="00BE144D"/>
    <w:rsid w:val="00BE29C5"/>
    <w:rsid w:val="00C11982"/>
    <w:rsid w:val="00C335C5"/>
    <w:rsid w:val="00C6210B"/>
    <w:rsid w:val="00C67F32"/>
    <w:rsid w:val="00CB11C9"/>
    <w:rsid w:val="00CE15AE"/>
    <w:rsid w:val="00D03938"/>
    <w:rsid w:val="00D1595A"/>
    <w:rsid w:val="00D321DB"/>
    <w:rsid w:val="00D72836"/>
    <w:rsid w:val="00DD16BC"/>
    <w:rsid w:val="00DD4E04"/>
    <w:rsid w:val="00E44E12"/>
    <w:rsid w:val="00E70117"/>
    <w:rsid w:val="00E9321C"/>
    <w:rsid w:val="00EA0D58"/>
    <w:rsid w:val="00EE21B0"/>
    <w:rsid w:val="00EF6290"/>
    <w:rsid w:val="00F15376"/>
    <w:rsid w:val="00F23DD6"/>
    <w:rsid w:val="00F451A2"/>
    <w:rsid w:val="00F64D36"/>
    <w:rsid w:val="00F66E5B"/>
    <w:rsid w:val="00F7213D"/>
    <w:rsid w:val="00F813AE"/>
    <w:rsid w:val="00F8784A"/>
    <w:rsid w:val="00FB0149"/>
    <w:rsid w:val="00FB3EE0"/>
    <w:rsid w:val="00FE3034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1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7011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D7283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7">
    <w:name w:val="Font Style27"/>
    <w:uiPriority w:val="99"/>
    <w:rsid w:val="00D7283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D72836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D72836"/>
    <w:pPr>
      <w:widowControl w:val="0"/>
      <w:autoSpaceDE w:val="0"/>
      <w:autoSpaceDN w:val="0"/>
      <w:adjustRightInd w:val="0"/>
      <w:spacing w:line="278" w:lineRule="exact"/>
      <w:ind w:firstLine="518"/>
    </w:pPr>
    <w:rPr>
      <w:lang w:eastAsia="ru-RU"/>
    </w:rPr>
  </w:style>
  <w:style w:type="character" w:customStyle="1" w:styleId="FontStyle23">
    <w:name w:val="Font Style23"/>
    <w:uiPriority w:val="99"/>
    <w:rsid w:val="00D7283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9">
    <w:name w:val="Style19"/>
    <w:basedOn w:val="a"/>
    <w:uiPriority w:val="99"/>
    <w:rsid w:val="00D72836"/>
    <w:pPr>
      <w:widowControl w:val="0"/>
      <w:autoSpaceDE w:val="0"/>
      <w:autoSpaceDN w:val="0"/>
      <w:adjustRightInd w:val="0"/>
      <w:spacing w:line="281" w:lineRule="exact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D72836"/>
    <w:pPr>
      <w:widowControl w:val="0"/>
      <w:autoSpaceDE w:val="0"/>
      <w:autoSpaceDN w:val="0"/>
      <w:adjustRightInd w:val="0"/>
      <w:spacing w:line="274" w:lineRule="exact"/>
      <w:ind w:firstLine="238"/>
      <w:jc w:val="both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B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B9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3">
    <w:name w:val="WW8Num1z3"/>
    <w:rsid w:val="00D1595A"/>
  </w:style>
  <w:style w:type="paragraph" w:customStyle="1" w:styleId="Default">
    <w:name w:val="Default"/>
    <w:rsid w:val="00D15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BE1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144D"/>
    <w:rPr>
      <w:rFonts w:ascii="Arial" w:eastAsia="Calibri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BE1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144D"/>
    <w:pPr>
      <w:ind w:left="720"/>
      <w:contextualSpacing/>
    </w:pPr>
  </w:style>
  <w:style w:type="paragraph" w:customStyle="1" w:styleId="Style1">
    <w:name w:val="Style1"/>
    <w:basedOn w:val="a"/>
    <w:uiPriority w:val="99"/>
    <w:rsid w:val="00315386"/>
    <w:pPr>
      <w:widowControl w:val="0"/>
      <w:autoSpaceDE w:val="0"/>
      <w:autoSpaceDN w:val="0"/>
      <w:adjustRightInd w:val="0"/>
    </w:pPr>
    <w:rPr>
      <w:rFonts w:eastAsia="Calibri"/>
      <w:lang w:eastAsia="ru-RU"/>
    </w:rPr>
  </w:style>
  <w:style w:type="paragraph" w:customStyle="1" w:styleId="Style2">
    <w:name w:val="Style2"/>
    <w:basedOn w:val="a"/>
    <w:uiPriority w:val="99"/>
    <w:rsid w:val="00315386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basedOn w:val="a0"/>
    <w:uiPriority w:val="99"/>
    <w:rsid w:val="00315386"/>
    <w:rPr>
      <w:rFonts w:ascii="Times New Roman" w:hAnsi="Times New Roman" w:cs="Times New Roman" w:hint="default"/>
      <w:b/>
      <w:bCs/>
      <w:color w:val="000000"/>
      <w:spacing w:val="10"/>
      <w:sz w:val="20"/>
      <w:szCs w:val="20"/>
    </w:rPr>
  </w:style>
  <w:style w:type="character" w:customStyle="1" w:styleId="FontStyle12">
    <w:name w:val="Font Style12"/>
    <w:basedOn w:val="a0"/>
    <w:uiPriority w:val="99"/>
    <w:rsid w:val="00315386"/>
    <w:rPr>
      <w:rFonts w:ascii="Times New Roman" w:hAnsi="Times New Roman" w:cs="Times New Roman" w:hint="default"/>
      <w:color w:val="000000"/>
      <w:spacing w:val="10"/>
      <w:sz w:val="20"/>
      <w:szCs w:val="20"/>
    </w:rPr>
  </w:style>
  <w:style w:type="character" w:customStyle="1" w:styleId="2">
    <w:name w:val="Основной текст (2)_"/>
    <w:basedOn w:val="a0"/>
    <w:link w:val="20"/>
    <w:rsid w:val="008C57B4"/>
    <w:rPr>
      <w:rFonts w:ascii="Times New Roman" w:hAnsi="Times New Roman"/>
      <w:spacing w:val="10"/>
      <w:shd w:val="clear" w:color="auto" w:fill="FFFFFF"/>
    </w:rPr>
  </w:style>
  <w:style w:type="character" w:customStyle="1" w:styleId="295pt">
    <w:name w:val="Основной текст (2) + 9;5 pt"/>
    <w:basedOn w:val="2"/>
    <w:rsid w:val="008C57B4"/>
    <w:rPr>
      <w:rFonts w:ascii="Times New Roman" w:hAnsi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57B4"/>
    <w:pPr>
      <w:widowControl w:val="0"/>
      <w:shd w:val="clear" w:color="auto" w:fill="FFFFFF"/>
      <w:spacing w:after="600" w:line="0" w:lineRule="atLeast"/>
      <w:jc w:val="center"/>
    </w:pPr>
    <w:rPr>
      <w:rFonts w:eastAsiaTheme="minorHAnsi" w:cstheme="minorBidi"/>
      <w:spacing w:val="1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701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1019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19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019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193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7011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D7283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7">
    <w:name w:val="Font Style27"/>
    <w:uiPriority w:val="99"/>
    <w:rsid w:val="00D7283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D72836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D72836"/>
    <w:pPr>
      <w:widowControl w:val="0"/>
      <w:autoSpaceDE w:val="0"/>
      <w:autoSpaceDN w:val="0"/>
      <w:adjustRightInd w:val="0"/>
      <w:spacing w:line="278" w:lineRule="exact"/>
      <w:ind w:firstLine="518"/>
    </w:pPr>
    <w:rPr>
      <w:lang w:eastAsia="ru-RU"/>
    </w:rPr>
  </w:style>
  <w:style w:type="character" w:customStyle="1" w:styleId="FontStyle23">
    <w:name w:val="Font Style23"/>
    <w:uiPriority w:val="99"/>
    <w:rsid w:val="00D7283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9">
    <w:name w:val="Style19"/>
    <w:basedOn w:val="a"/>
    <w:uiPriority w:val="99"/>
    <w:rsid w:val="00D72836"/>
    <w:pPr>
      <w:widowControl w:val="0"/>
      <w:autoSpaceDE w:val="0"/>
      <w:autoSpaceDN w:val="0"/>
      <w:adjustRightInd w:val="0"/>
      <w:spacing w:line="281" w:lineRule="exact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D72836"/>
    <w:pPr>
      <w:widowControl w:val="0"/>
      <w:autoSpaceDE w:val="0"/>
      <w:autoSpaceDN w:val="0"/>
      <w:adjustRightInd w:val="0"/>
      <w:spacing w:line="274" w:lineRule="exact"/>
      <w:ind w:firstLine="238"/>
      <w:jc w:val="both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B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B9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3">
    <w:name w:val="WW8Num1z3"/>
    <w:rsid w:val="00D1595A"/>
  </w:style>
  <w:style w:type="paragraph" w:customStyle="1" w:styleId="Default">
    <w:name w:val="Default"/>
    <w:rsid w:val="00D15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BE1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144D"/>
    <w:rPr>
      <w:rFonts w:ascii="Arial" w:eastAsia="Calibri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BE1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144D"/>
    <w:pPr>
      <w:ind w:left="720"/>
      <w:contextualSpacing/>
    </w:pPr>
  </w:style>
  <w:style w:type="paragraph" w:customStyle="1" w:styleId="Style1">
    <w:name w:val="Style1"/>
    <w:basedOn w:val="a"/>
    <w:uiPriority w:val="99"/>
    <w:rsid w:val="00315386"/>
    <w:pPr>
      <w:widowControl w:val="0"/>
      <w:autoSpaceDE w:val="0"/>
      <w:autoSpaceDN w:val="0"/>
      <w:adjustRightInd w:val="0"/>
    </w:pPr>
    <w:rPr>
      <w:rFonts w:eastAsia="Calibri"/>
      <w:lang w:eastAsia="ru-RU"/>
    </w:rPr>
  </w:style>
  <w:style w:type="paragraph" w:customStyle="1" w:styleId="Style2">
    <w:name w:val="Style2"/>
    <w:basedOn w:val="a"/>
    <w:uiPriority w:val="99"/>
    <w:rsid w:val="00315386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basedOn w:val="a0"/>
    <w:uiPriority w:val="99"/>
    <w:rsid w:val="00315386"/>
    <w:rPr>
      <w:rFonts w:ascii="Times New Roman" w:hAnsi="Times New Roman" w:cs="Times New Roman" w:hint="default"/>
      <w:b/>
      <w:bCs/>
      <w:color w:val="000000"/>
      <w:spacing w:val="10"/>
      <w:sz w:val="20"/>
      <w:szCs w:val="20"/>
    </w:rPr>
  </w:style>
  <w:style w:type="character" w:customStyle="1" w:styleId="FontStyle12">
    <w:name w:val="Font Style12"/>
    <w:basedOn w:val="a0"/>
    <w:uiPriority w:val="99"/>
    <w:rsid w:val="00315386"/>
    <w:rPr>
      <w:rFonts w:ascii="Times New Roman" w:hAnsi="Times New Roman" w:cs="Times New Roman" w:hint="default"/>
      <w:color w:val="000000"/>
      <w:spacing w:val="10"/>
      <w:sz w:val="20"/>
      <w:szCs w:val="20"/>
    </w:rPr>
  </w:style>
  <w:style w:type="character" w:customStyle="1" w:styleId="2">
    <w:name w:val="Основной текст (2)_"/>
    <w:basedOn w:val="a0"/>
    <w:link w:val="20"/>
    <w:rsid w:val="008C57B4"/>
    <w:rPr>
      <w:rFonts w:ascii="Times New Roman" w:hAnsi="Times New Roman"/>
      <w:spacing w:val="10"/>
      <w:shd w:val="clear" w:color="auto" w:fill="FFFFFF"/>
    </w:rPr>
  </w:style>
  <w:style w:type="character" w:customStyle="1" w:styleId="295pt">
    <w:name w:val="Основной текст (2) + 9;5 pt"/>
    <w:basedOn w:val="2"/>
    <w:rsid w:val="008C57B4"/>
    <w:rPr>
      <w:rFonts w:ascii="Times New Roman" w:hAnsi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57B4"/>
    <w:pPr>
      <w:widowControl w:val="0"/>
      <w:shd w:val="clear" w:color="auto" w:fill="FFFFFF"/>
      <w:spacing w:after="600" w:line="0" w:lineRule="atLeast"/>
      <w:jc w:val="center"/>
    </w:pPr>
    <w:rPr>
      <w:rFonts w:eastAsiaTheme="minorHAnsi" w:cstheme="minorBidi"/>
      <w:spacing w:val="1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701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1019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19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019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193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4B7F-684E-4603-8B0A-F90FC1B0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РН-Туапсинский НПЗ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Золотаина Екатерина Владиславовна</dc:creator>
  <cp:lastModifiedBy>Tender</cp:lastModifiedBy>
  <cp:revision>14</cp:revision>
  <cp:lastPrinted>2026-04-06T06:16:00Z</cp:lastPrinted>
  <dcterms:created xsi:type="dcterms:W3CDTF">2025-10-28T06:34:00Z</dcterms:created>
  <dcterms:modified xsi:type="dcterms:W3CDTF">2026-04-23T13:34:00Z</dcterms:modified>
</cp:coreProperties>
</file>