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1D" w:rsidRPr="00083184" w:rsidRDefault="00E64C1D" w:rsidP="00EB654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4092" w:type="dxa"/>
        <w:tblInd w:w="5556" w:type="dxa"/>
        <w:tblLook w:val="0000"/>
      </w:tblPr>
      <w:tblGrid>
        <w:gridCol w:w="4092"/>
      </w:tblGrid>
      <w:tr w:rsidR="00E64C1D" w:rsidRPr="00447CD4" w:rsidTr="00A848F3">
        <w:trPr>
          <w:trHeight w:val="180"/>
        </w:trPr>
        <w:tc>
          <w:tcPr>
            <w:tcW w:w="4092" w:type="dxa"/>
          </w:tcPr>
          <w:p w:rsidR="00E64C1D" w:rsidRPr="00447CD4" w:rsidRDefault="00E64C1D" w:rsidP="00A84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>Данный материал запрещается размножать, передавать другим организациям и лицам для целей, не предусмотренных настоящим документом</w:t>
            </w:r>
          </w:p>
        </w:tc>
      </w:tr>
    </w:tbl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9620C3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1" o:spid="_x0000_s1026" style="position:absolute;left:0;text-align:left;margin-left:19.6pt;margin-top:-.45pt;width:439.5pt;height:247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" strokeweight=".25pt">
            <v:stroke dashstyle="dash"/>
            <v:textbox>
              <w:txbxContent>
                <w:p w:rsidR="00E64C1D" w:rsidRDefault="00E64C1D" w:rsidP="00EB6540">
                  <w:pPr>
                    <w:spacing w:line="360" w:lineRule="auto"/>
                    <w:jc w:val="center"/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</w:pPr>
                </w:p>
                <w:p w:rsidR="00E64C1D" w:rsidRPr="00447CD4" w:rsidRDefault="00E3104A" w:rsidP="00EB6540">
                  <w:pPr>
                    <w:spacing w:line="360" w:lineRule="auto"/>
                    <w:jc w:val="center"/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</w:pPr>
                  <w:r w:rsidRPr="00447CD4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>ТЕХНИЧЕСКОЕ ЗАДАНИЕ</w:t>
                  </w:r>
                </w:p>
                <w:p w:rsidR="00E64C1D" w:rsidRPr="00447CD4" w:rsidRDefault="0085352F" w:rsidP="00EB6540">
                  <w:pPr>
                    <w:spacing w:line="360" w:lineRule="auto"/>
                    <w:jc w:val="center"/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</w:pPr>
                  <w:r w:rsidRPr="00447CD4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>на выполнение</w:t>
                  </w:r>
                  <w:r w:rsidR="00E3104A" w:rsidRPr="00447CD4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 xml:space="preserve"> работ </w:t>
                  </w:r>
                  <w:r w:rsidR="00E64C1D" w:rsidRPr="00447CD4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>по</w:t>
                  </w:r>
                  <w:r w:rsidR="00E3104A" w:rsidRPr="00447CD4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 xml:space="preserve"> строительству объекта</w:t>
                  </w:r>
                  <w:r w:rsidR="00E64C1D" w:rsidRPr="00447CD4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>:</w:t>
                  </w:r>
                </w:p>
                <w:p w:rsidR="00E64C1D" w:rsidRPr="00447CD4" w:rsidRDefault="00E64C1D" w:rsidP="00EB654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447CD4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>«</w:t>
                  </w:r>
                  <w:r w:rsidR="00A8261D" w:rsidRPr="00447CD4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>Площадка слива – налива нефти</w:t>
                  </w:r>
                  <w:r w:rsidRPr="00447CD4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>»</w:t>
                  </w:r>
                  <w:r w:rsidR="00F33117" w:rsidRPr="00447CD4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 xml:space="preserve"> ООО «ЮКОЛА-нефть»</w:t>
                  </w:r>
                </w:p>
                <w:p w:rsidR="00E64C1D" w:rsidRDefault="00E64C1D" w:rsidP="00EB6540">
                  <w:pPr>
                    <w:jc w:val="center"/>
                  </w:pPr>
                </w:p>
              </w:txbxContent>
            </v:textbox>
          </v:rect>
        </w:pict>
      </w: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44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7CD4">
        <w:rPr>
          <w:rFonts w:ascii="Times New Roman" w:hAnsi="Times New Roman"/>
          <w:sz w:val="28"/>
          <w:szCs w:val="28"/>
        </w:rPr>
        <w:t>ООО «ЮКОЛА-нефть»</w:t>
      </w:r>
    </w:p>
    <w:p w:rsidR="00E64C1D" w:rsidRPr="00447CD4" w:rsidRDefault="00E64C1D" w:rsidP="00D92F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7CD4">
        <w:rPr>
          <w:rFonts w:ascii="Times New Roman" w:hAnsi="Times New Roman"/>
          <w:spacing w:val="-3"/>
          <w:sz w:val="28"/>
          <w:szCs w:val="28"/>
        </w:rPr>
        <w:t>201</w:t>
      </w:r>
      <w:r w:rsidR="00B94598" w:rsidRPr="00447CD4">
        <w:rPr>
          <w:rFonts w:ascii="Times New Roman" w:hAnsi="Times New Roman"/>
          <w:spacing w:val="-3"/>
          <w:sz w:val="28"/>
          <w:szCs w:val="28"/>
        </w:rPr>
        <w:t>7</w:t>
      </w:r>
    </w:p>
    <w:tbl>
      <w:tblPr>
        <w:tblStyle w:val="ab"/>
        <w:tblW w:w="0" w:type="auto"/>
        <w:tblCellSpacing w:w="2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6"/>
        <w:gridCol w:w="3847"/>
      </w:tblGrid>
      <w:tr w:rsidR="002E179E" w:rsidRPr="00447CD4" w:rsidTr="002E179E">
        <w:trPr>
          <w:tblCellSpacing w:w="20" w:type="dxa"/>
        </w:trPr>
        <w:tc>
          <w:tcPr>
            <w:tcW w:w="5670" w:type="dxa"/>
          </w:tcPr>
          <w:p w:rsidR="002E03E3" w:rsidRPr="00447CD4" w:rsidRDefault="002E03E3" w:rsidP="002E17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03E3" w:rsidRPr="00447CD4" w:rsidRDefault="002E03E3" w:rsidP="002E17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179E" w:rsidRPr="00447CD4" w:rsidRDefault="002E179E" w:rsidP="0085352F">
            <w:pPr>
              <w:spacing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3793" w:type="dxa"/>
          </w:tcPr>
          <w:p w:rsidR="002E03E3" w:rsidRPr="00447CD4" w:rsidRDefault="002E03E3" w:rsidP="002E17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03E3" w:rsidRPr="00447CD4" w:rsidRDefault="002E179E" w:rsidP="002E17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03E3" w:rsidRPr="00447CD4" w:rsidRDefault="002E179E" w:rsidP="002E17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E179E" w:rsidRPr="00447CD4" w:rsidRDefault="002E179E" w:rsidP="002E17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  <w:p w:rsidR="002E179E" w:rsidRPr="00447CD4" w:rsidRDefault="002E179E" w:rsidP="002E17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 xml:space="preserve"> ООО «ЮКОЛА-нефть»</w:t>
            </w:r>
          </w:p>
          <w:p w:rsidR="002E179E" w:rsidRPr="00447CD4" w:rsidRDefault="00E611A8" w:rsidP="002E17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 xml:space="preserve"> _________ П.А. Пиксин</w:t>
            </w:r>
          </w:p>
          <w:p w:rsidR="002E179E" w:rsidRPr="00447CD4" w:rsidRDefault="00B94598" w:rsidP="00D92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>«____»________2017</w:t>
            </w:r>
            <w:r w:rsidR="002E179E" w:rsidRPr="00447C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E179E" w:rsidRPr="00447CD4" w:rsidRDefault="002E179E" w:rsidP="000A5BF8">
            <w:pPr>
              <w:spacing w:after="0" w:line="36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</w:tbl>
    <w:p w:rsidR="00C57A67" w:rsidRPr="00447CD4" w:rsidRDefault="00C57A67" w:rsidP="00D92FFD">
      <w:pPr>
        <w:tabs>
          <w:tab w:val="center" w:pos="4153"/>
          <w:tab w:val="right" w:pos="8306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384B23" w:rsidRPr="00447CD4" w:rsidRDefault="00384B23" w:rsidP="00D92FFD">
      <w:pPr>
        <w:tabs>
          <w:tab w:val="center" w:pos="4153"/>
          <w:tab w:val="right" w:pos="8306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447CD4" w:rsidRPr="00447CD4" w:rsidRDefault="00E3104A" w:rsidP="00447CD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7CD4">
        <w:rPr>
          <w:rFonts w:ascii="Times New Roman" w:hAnsi="Times New Roman"/>
          <w:b/>
          <w:bCs/>
          <w:sz w:val="28"/>
          <w:szCs w:val="28"/>
        </w:rPr>
        <w:t xml:space="preserve">ТЕХНИЧЕСКОЕ </w:t>
      </w:r>
      <w:r w:rsidR="00E64C1D" w:rsidRPr="00447CD4">
        <w:rPr>
          <w:rFonts w:ascii="Times New Roman" w:hAnsi="Times New Roman"/>
          <w:b/>
          <w:bCs/>
          <w:sz w:val="28"/>
          <w:szCs w:val="28"/>
        </w:rPr>
        <w:t xml:space="preserve">ЗАДАНИЕ </w:t>
      </w:r>
    </w:p>
    <w:p w:rsidR="00E64C1D" w:rsidRPr="00447CD4" w:rsidRDefault="00E3104A" w:rsidP="00EB654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7CD4">
        <w:rPr>
          <w:rFonts w:ascii="Times New Roman" w:hAnsi="Times New Roman"/>
          <w:b/>
          <w:bCs/>
          <w:sz w:val="28"/>
          <w:szCs w:val="28"/>
        </w:rPr>
        <w:t>на вы</w:t>
      </w:r>
      <w:r w:rsidR="00E64C1D" w:rsidRPr="00447CD4">
        <w:rPr>
          <w:rFonts w:ascii="Times New Roman" w:hAnsi="Times New Roman"/>
          <w:b/>
          <w:bCs/>
          <w:sz w:val="28"/>
          <w:szCs w:val="28"/>
        </w:rPr>
        <w:t>по</w:t>
      </w:r>
      <w:r w:rsidR="0085352F" w:rsidRPr="00447CD4">
        <w:rPr>
          <w:rFonts w:ascii="Times New Roman" w:hAnsi="Times New Roman"/>
          <w:b/>
          <w:bCs/>
          <w:sz w:val="28"/>
          <w:szCs w:val="28"/>
        </w:rPr>
        <w:t>лнение</w:t>
      </w:r>
      <w:r w:rsidRPr="00447CD4">
        <w:rPr>
          <w:rFonts w:ascii="Times New Roman" w:hAnsi="Times New Roman"/>
          <w:b/>
          <w:bCs/>
          <w:sz w:val="28"/>
          <w:szCs w:val="28"/>
        </w:rPr>
        <w:t xml:space="preserve"> работ по строительству объекта</w:t>
      </w:r>
      <w:r w:rsidR="00E64C1D" w:rsidRPr="00447CD4">
        <w:rPr>
          <w:rFonts w:ascii="Times New Roman" w:hAnsi="Times New Roman"/>
          <w:b/>
          <w:bCs/>
          <w:sz w:val="28"/>
          <w:szCs w:val="28"/>
        </w:rPr>
        <w:t>:</w:t>
      </w:r>
    </w:p>
    <w:p w:rsidR="00447CD4" w:rsidRPr="00447CD4" w:rsidRDefault="00E64C1D" w:rsidP="00447CD4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0" w:name="_Toc290658637"/>
      <w:r w:rsidRPr="00447CD4">
        <w:rPr>
          <w:rFonts w:ascii="Times New Roman" w:hAnsi="Times New Roman"/>
          <w:sz w:val="28"/>
          <w:szCs w:val="28"/>
        </w:rPr>
        <w:t>«</w:t>
      </w:r>
      <w:r w:rsidR="00A8261D" w:rsidRPr="00447CD4">
        <w:rPr>
          <w:rFonts w:ascii="Times New Roman" w:hAnsi="Times New Roman"/>
          <w:sz w:val="28"/>
          <w:szCs w:val="28"/>
        </w:rPr>
        <w:t>Площадка слива – налива нефти</w:t>
      </w:r>
      <w:r w:rsidR="00B94598" w:rsidRPr="00447CD4">
        <w:rPr>
          <w:rFonts w:ascii="Times New Roman" w:hAnsi="Times New Roman"/>
          <w:sz w:val="28"/>
          <w:szCs w:val="28"/>
        </w:rPr>
        <w:t xml:space="preserve"> ООО «ЮКОЛА-нефть</w:t>
      </w:r>
      <w:r w:rsidR="00A8261D" w:rsidRPr="00447CD4">
        <w:rPr>
          <w:rFonts w:ascii="Times New Roman" w:hAnsi="Times New Roman"/>
          <w:sz w:val="28"/>
          <w:szCs w:val="28"/>
        </w:rPr>
        <w:t>»</w:t>
      </w:r>
    </w:p>
    <w:p w:rsidR="00E64C1D" w:rsidRDefault="00E64C1D" w:rsidP="00EB6540">
      <w:pPr>
        <w:spacing w:after="0" w:line="240" w:lineRule="auto"/>
        <w:ind w:firstLine="714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447CD4" w:rsidRPr="00447CD4" w:rsidRDefault="00447CD4" w:rsidP="00EB6540">
      <w:pPr>
        <w:spacing w:after="0" w:line="240" w:lineRule="auto"/>
        <w:ind w:firstLine="714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64C1D" w:rsidRPr="00447CD4" w:rsidRDefault="00E64C1D" w:rsidP="00EB6540">
      <w:pPr>
        <w:spacing w:after="0" w:line="240" w:lineRule="auto"/>
        <w:ind w:firstLine="714"/>
        <w:rPr>
          <w:rFonts w:ascii="Times New Roman" w:hAnsi="Times New Roman"/>
          <w:b/>
          <w:color w:val="000000"/>
          <w:sz w:val="28"/>
          <w:szCs w:val="28"/>
        </w:rPr>
      </w:pPr>
      <w:r w:rsidRPr="00447CD4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ab/>
        <w:t>Наименование объекта</w:t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E64C1D" w:rsidRPr="00447CD4" w:rsidTr="00A848F3">
        <w:tc>
          <w:tcPr>
            <w:tcW w:w="10200" w:type="dxa"/>
          </w:tcPr>
          <w:p w:rsidR="00E64C1D" w:rsidRPr="00447CD4" w:rsidRDefault="00A8261D" w:rsidP="00A848F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>«</w:t>
            </w:r>
            <w:r w:rsidR="00F33117" w:rsidRPr="00447CD4">
              <w:rPr>
                <w:rFonts w:ascii="Times New Roman" w:hAnsi="Times New Roman"/>
                <w:sz w:val="28"/>
                <w:szCs w:val="28"/>
              </w:rPr>
              <w:t>Площадка слива – налива нефти ООО «ЮКОЛА-нефть»»</w:t>
            </w:r>
          </w:p>
        </w:tc>
      </w:tr>
    </w:tbl>
    <w:p w:rsidR="00E64C1D" w:rsidRPr="00447CD4" w:rsidRDefault="00E64C1D" w:rsidP="00EB6540">
      <w:pPr>
        <w:tabs>
          <w:tab w:val="left" w:pos="9960"/>
        </w:tabs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64C1D" w:rsidRPr="00447CD4" w:rsidRDefault="00E64C1D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47CD4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 w:rsidR="00E3104A" w:rsidRPr="00447CD4">
        <w:rPr>
          <w:rFonts w:ascii="Times New Roman" w:hAnsi="Times New Roman"/>
          <w:b/>
          <w:color w:val="000000"/>
          <w:sz w:val="28"/>
          <w:szCs w:val="28"/>
        </w:rPr>
        <w:t>Адрес строительной площадки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E64C1D" w:rsidRPr="00447CD4" w:rsidTr="005B3B7C">
        <w:tc>
          <w:tcPr>
            <w:tcW w:w="9889" w:type="dxa"/>
          </w:tcPr>
          <w:p w:rsidR="00E64C1D" w:rsidRPr="00447CD4" w:rsidRDefault="00E64C1D" w:rsidP="00A848F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 xml:space="preserve">РФ, Самарская область, </w:t>
            </w:r>
            <w:proofErr w:type="spellStart"/>
            <w:r w:rsidRPr="00447CD4"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  <w:proofErr w:type="spellEnd"/>
            <w:r w:rsidRPr="00447CD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</w:tbl>
    <w:p w:rsidR="005B3B7C" w:rsidRDefault="005B3B7C" w:rsidP="005B3B7C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3B7C" w:rsidRPr="00447CD4" w:rsidRDefault="005B3B7C" w:rsidP="005B3B7C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Основание для выполнения работ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5B3B7C" w:rsidRPr="00447CD4" w:rsidTr="008C1B8F">
        <w:tc>
          <w:tcPr>
            <w:tcW w:w="10200" w:type="dxa"/>
          </w:tcPr>
          <w:p w:rsidR="005B3B7C" w:rsidRPr="00447CD4" w:rsidRDefault="005B3B7C" w:rsidP="008C1B8F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Производственная необходимость</w:t>
            </w:r>
          </w:p>
        </w:tc>
      </w:tr>
    </w:tbl>
    <w:p w:rsidR="005B3B7C" w:rsidRPr="00447CD4" w:rsidRDefault="005B3B7C" w:rsidP="005B3B7C">
      <w:pPr>
        <w:tabs>
          <w:tab w:val="left" w:pos="99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64C1D" w:rsidRPr="00447CD4" w:rsidRDefault="005B3B7C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94598"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94598" w:rsidRPr="00447CD4">
        <w:rPr>
          <w:rFonts w:ascii="Times New Roman" w:hAnsi="Times New Roman"/>
          <w:b/>
          <w:color w:val="000000"/>
          <w:sz w:val="28"/>
          <w:szCs w:val="28"/>
        </w:rPr>
        <w:tab/>
        <w:t>Характер строительства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77"/>
      </w:tblGrid>
      <w:tr w:rsidR="00E64C1D" w:rsidRPr="00447CD4" w:rsidTr="00A848F3">
        <w:tc>
          <w:tcPr>
            <w:tcW w:w="10188" w:type="dxa"/>
          </w:tcPr>
          <w:p w:rsidR="00E64C1D" w:rsidRPr="00447CD4" w:rsidRDefault="00B94598" w:rsidP="00A848F3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>Новое строительство</w:t>
            </w:r>
          </w:p>
        </w:tc>
      </w:tr>
    </w:tbl>
    <w:p w:rsidR="00E64C1D" w:rsidRPr="00447CD4" w:rsidRDefault="00E64C1D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64C1D" w:rsidRPr="00447CD4" w:rsidRDefault="005B3B7C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B94598"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94598" w:rsidRPr="00447CD4">
        <w:rPr>
          <w:rFonts w:ascii="Times New Roman" w:hAnsi="Times New Roman"/>
          <w:b/>
          <w:color w:val="000000"/>
          <w:sz w:val="28"/>
          <w:szCs w:val="28"/>
        </w:rPr>
        <w:tab/>
        <w:t>Способ строительства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E64C1D" w:rsidRPr="00447CD4" w:rsidTr="00A848F3">
        <w:tc>
          <w:tcPr>
            <w:tcW w:w="10200" w:type="dxa"/>
          </w:tcPr>
          <w:p w:rsidR="00E64C1D" w:rsidRPr="00447CD4" w:rsidRDefault="00B94598" w:rsidP="00A848F3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>Подрядный</w:t>
            </w:r>
          </w:p>
        </w:tc>
      </w:tr>
    </w:tbl>
    <w:p w:rsidR="00E64C1D" w:rsidRPr="00447CD4" w:rsidRDefault="00E64C1D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64C1D" w:rsidRPr="00447CD4" w:rsidRDefault="005B3B7C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 w:rsidR="00B94598" w:rsidRPr="00447CD4">
        <w:rPr>
          <w:rFonts w:ascii="Times New Roman" w:hAnsi="Times New Roman"/>
          <w:b/>
          <w:color w:val="000000"/>
          <w:sz w:val="28"/>
          <w:szCs w:val="28"/>
        </w:rPr>
        <w:t>Информация о проектно-сметной документации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E64C1D" w:rsidRPr="00447CD4" w:rsidTr="00A848F3">
        <w:tc>
          <w:tcPr>
            <w:tcW w:w="10200" w:type="dxa"/>
          </w:tcPr>
          <w:p w:rsidR="00E64C1D" w:rsidRPr="00447CD4" w:rsidRDefault="00E64C1D" w:rsidP="00A848F3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E64C1D" w:rsidRPr="00447CD4" w:rsidRDefault="00E64C1D" w:rsidP="00EB6540">
      <w:pPr>
        <w:tabs>
          <w:tab w:val="left" w:pos="9960"/>
        </w:tabs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64C1D" w:rsidRPr="00447CD4" w:rsidRDefault="005B3B7C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 w:rsidR="00B94598" w:rsidRPr="00447CD4">
        <w:rPr>
          <w:rFonts w:ascii="Times New Roman" w:hAnsi="Times New Roman"/>
          <w:b/>
          <w:color w:val="000000"/>
          <w:sz w:val="28"/>
          <w:szCs w:val="28"/>
        </w:rPr>
        <w:t>Технико-экономическая характеристика объекта (мощность объекта)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E64C1D" w:rsidRPr="00447CD4" w:rsidTr="00A848F3">
        <w:tc>
          <w:tcPr>
            <w:tcW w:w="10200" w:type="dxa"/>
          </w:tcPr>
          <w:p w:rsidR="00E64C1D" w:rsidRPr="00447CD4" w:rsidRDefault="00B94598" w:rsidP="00A848F3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85352F"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утвержденной проектно-сметной документацией.</w:t>
            </w:r>
          </w:p>
        </w:tc>
      </w:tr>
    </w:tbl>
    <w:p w:rsidR="00292D5D" w:rsidRDefault="00292D5D" w:rsidP="00D92FF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447CD4" w:rsidRDefault="00447CD4" w:rsidP="00D92FF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447CD4" w:rsidRPr="00447CD4" w:rsidRDefault="00447CD4" w:rsidP="00D92FF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64C1D" w:rsidRPr="00447CD4" w:rsidRDefault="005B3B7C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B94598" w:rsidRPr="00447CD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B94598" w:rsidRPr="00447CD4">
        <w:rPr>
          <w:rFonts w:ascii="Times New Roman" w:hAnsi="Times New Roman"/>
          <w:b/>
          <w:color w:val="000000"/>
          <w:sz w:val="28"/>
          <w:szCs w:val="28"/>
        </w:rPr>
        <w:tab/>
        <w:t>Стадийность строительства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E64C1D" w:rsidRPr="00447CD4" w:rsidTr="005B3B7C">
        <w:tc>
          <w:tcPr>
            <w:tcW w:w="9889" w:type="dxa"/>
          </w:tcPr>
          <w:p w:rsidR="00E64C1D" w:rsidRPr="00447CD4" w:rsidRDefault="00B94598" w:rsidP="00A848F3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>Одна стадия</w:t>
            </w:r>
          </w:p>
        </w:tc>
      </w:tr>
    </w:tbl>
    <w:p w:rsidR="005B3B7C" w:rsidRDefault="005B3B7C" w:rsidP="005B3B7C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3B7C" w:rsidRPr="00447CD4" w:rsidRDefault="005B3B7C" w:rsidP="005B3B7C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Перечень объектов в рамках строительства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5B3B7C" w:rsidRPr="00447CD4" w:rsidTr="005B3B7C">
        <w:tc>
          <w:tcPr>
            <w:tcW w:w="9889" w:type="dxa"/>
          </w:tcPr>
          <w:p w:rsidR="005B3B7C" w:rsidRPr="005B3B7C" w:rsidRDefault="005B3B7C" w:rsidP="005B3B7C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B7C">
              <w:rPr>
                <w:rFonts w:ascii="Times New Roman" w:hAnsi="Times New Roman"/>
                <w:sz w:val="28"/>
                <w:szCs w:val="28"/>
              </w:rPr>
              <w:t>- Установки автомобильного слива сырой нефти – 2шт., установка автомобильного слива товарной нефти (с возможностью слива сырой нефти) – 1шт., установка автомобильного  налива нефти – 1шт.</w:t>
            </w:r>
          </w:p>
          <w:p w:rsidR="005B3B7C" w:rsidRPr="005B3B7C" w:rsidRDefault="005B3B7C" w:rsidP="005B3B7C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B7C">
              <w:rPr>
                <w:rFonts w:ascii="Times New Roman" w:hAnsi="Times New Roman"/>
                <w:sz w:val="28"/>
                <w:szCs w:val="28"/>
              </w:rPr>
              <w:t>- Асфальтированная площадка.</w:t>
            </w:r>
          </w:p>
          <w:p w:rsidR="005B3B7C" w:rsidRPr="005B3B7C" w:rsidRDefault="005B3B7C" w:rsidP="005B3B7C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B7C">
              <w:rPr>
                <w:rFonts w:ascii="Times New Roman" w:hAnsi="Times New Roman"/>
                <w:sz w:val="28"/>
                <w:szCs w:val="28"/>
              </w:rPr>
              <w:t>- Операторная совмещенная с КПП.</w:t>
            </w:r>
          </w:p>
          <w:p w:rsidR="005B3B7C" w:rsidRPr="005B3B7C" w:rsidRDefault="005B3B7C" w:rsidP="005B3B7C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B7C">
              <w:rPr>
                <w:rFonts w:ascii="Times New Roman" w:hAnsi="Times New Roman"/>
                <w:sz w:val="28"/>
                <w:szCs w:val="28"/>
              </w:rPr>
              <w:t>- Весы коммерческого учета на въезде и выезде с площадки.</w:t>
            </w:r>
          </w:p>
          <w:p w:rsidR="005B3B7C" w:rsidRPr="005B3B7C" w:rsidRDefault="005B3B7C" w:rsidP="005B3B7C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B7C">
              <w:rPr>
                <w:rFonts w:ascii="Times New Roman" w:hAnsi="Times New Roman"/>
                <w:sz w:val="28"/>
                <w:szCs w:val="28"/>
              </w:rPr>
              <w:t>-Внутриплощадочные проезды, отдельные въезд и выезд на площадку слива-налива с автодороги общего пользования.</w:t>
            </w:r>
          </w:p>
          <w:p w:rsidR="005B3B7C" w:rsidRPr="005B3B7C" w:rsidRDefault="005B3B7C" w:rsidP="005B3B7C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B7C">
              <w:rPr>
                <w:rFonts w:ascii="Times New Roman" w:hAnsi="Times New Roman"/>
                <w:sz w:val="28"/>
                <w:szCs w:val="28"/>
              </w:rPr>
              <w:t>- Система промышленно-ливневой канализации.</w:t>
            </w:r>
          </w:p>
          <w:p w:rsidR="005B3B7C" w:rsidRPr="005B3B7C" w:rsidRDefault="005B3B7C" w:rsidP="005B3B7C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B7C">
              <w:rPr>
                <w:rFonts w:ascii="Times New Roman" w:hAnsi="Times New Roman"/>
                <w:sz w:val="28"/>
                <w:szCs w:val="28"/>
              </w:rPr>
              <w:t>- Система бытовой канализации.</w:t>
            </w:r>
          </w:p>
          <w:p w:rsidR="005B3B7C" w:rsidRPr="005B3B7C" w:rsidRDefault="005B3B7C" w:rsidP="005B3B7C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B7C">
              <w:rPr>
                <w:rFonts w:ascii="Times New Roman" w:hAnsi="Times New Roman"/>
                <w:sz w:val="28"/>
                <w:szCs w:val="28"/>
              </w:rPr>
              <w:t>- Система пожаротушения и пожарной сигнализации.</w:t>
            </w:r>
          </w:p>
          <w:p w:rsidR="005B3B7C" w:rsidRPr="005B3B7C" w:rsidRDefault="005B3B7C" w:rsidP="005B3B7C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B7C">
              <w:rPr>
                <w:rFonts w:ascii="Times New Roman" w:hAnsi="Times New Roman"/>
                <w:sz w:val="28"/>
                <w:szCs w:val="28"/>
              </w:rPr>
              <w:t>- Нефтепровод от существующей площадки налива нефти до проектируемой площадки слива-налива.</w:t>
            </w:r>
          </w:p>
          <w:p w:rsidR="005B3B7C" w:rsidRPr="005B3B7C" w:rsidRDefault="005B3B7C" w:rsidP="005B3B7C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3B7C">
              <w:rPr>
                <w:rFonts w:ascii="Times New Roman" w:hAnsi="Times New Roman"/>
                <w:sz w:val="28"/>
                <w:szCs w:val="28"/>
              </w:rPr>
              <w:t>- Нефтепровод от проектируемой УПН до проектируемой площадки слива-налива (2шт).</w:t>
            </w:r>
            <w:proofErr w:type="gramEnd"/>
          </w:p>
          <w:p w:rsidR="005B3B7C" w:rsidRPr="005B3B7C" w:rsidRDefault="005B3B7C" w:rsidP="005B3B7C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B7C">
              <w:rPr>
                <w:rFonts w:ascii="Times New Roman" w:hAnsi="Times New Roman"/>
                <w:sz w:val="28"/>
                <w:szCs w:val="28"/>
              </w:rPr>
              <w:t>- КИП и автоматизация.</w:t>
            </w:r>
          </w:p>
          <w:p w:rsidR="005B3B7C" w:rsidRPr="005B3B7C" w:rsidRDefault="005B3B7C" w:rsidP="005B3B7C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B7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B3B7C">
              <w:rPr>
                <w:rFonts w:ascii="Times New Roman" w:hAnsi="Times New Roman"/>
                <w:sz w:val="28"/>
                <w:szCs w:val="28"/>
              </w:rPr>
              <w:t>Периметральное</w:t>
            </w:r>
            <w:proofErr w:type="spellEnd"/>
            <w:r w:rsidRPr="005B3B7C">
              <w:rPr>
                <w:rFonts w:ascii="Times New Roman" w:hAnsi="Times New Roman"/>
                <w:sz w:val="28"/>
                <w:szCs w:val="28"/>
              </w:rPr>
              <w:t xml:space="preserve"> ограждение с системой видеонаблюдения.</w:t>
            </w:r>
          </w:p>
          <w:p w:rsidR="005B3B7C" w:rsidRPr="005B3B7C" w:rsidRDefault="005B3B7C" w:rsidP="005B3B7C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B7C">
              <w:rPr>
                <w:rFonts w:ascii="Times New Roman" w:hAnsi="Times New Roman"/>
                <w:sz w:val="28"/>
                <w:szCs w:val="28"/>
              </w:rPr>
              <w:t>- Водоснабжение.</w:t>
            </w:r>
          </w:p>
          <w:p w:rsidR="005B3B7C" w:rsidRPr="005B3B7C" w:rsidRDefault="005B3B7C" w:rsidP="005B3B7C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B7C">
              <w:rPr>
                <w:rFonts w:ascii="Times New Roman" w:hAnsi="Times New Roman"/>
                <w:sz w:val="28"/>
                <w:szCs w:val="28"/>
              </w:rPr>
              <w:t>- Теплоснабжение.</w:t>
            </w:r>
          </w:p>
          <w:p w:rsidR="005B3B7C" w:rsidRPr="005B3B7C" w:rsidRDefault="005B3B7C" w:rsidP="005B3B7C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B7C">
              <w:rPr>
                <w:rFonts w:ascii="Times New Roman" w:hAnsi="Times New Roman"/>
                <w:sz w:val="28"/>
                <w:szCs w:val="28"/>
              </w:rPr>
              <w:t>- Система внешнего электроснабжения.</w:t>
            </w:r>
          </w:p>
          <w:p w:rsidR="005B3B7C" w:rsidRPr="005B3B7C" w:rsidRDefault="005B3B7C" w:rsidP="005B3B7C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B7C">
              <w:rPr>
                <w:rFonts w:ascii="Times New Roman" w:hAnsi="Times New Roman"/>
                <w:sz w:val="28"/>
                <w:szCs w:val="28"/>
              </w:rPr>
              <w:t>- Система внутреннего электроснабжения.</w:t>
            </w:r>
          </w:p>
          <w:p w:rsidR="005B3B7C" w:rsidRPr="005B3B7C" w:rsidRDefault="005B3B7C" w:rsidP="005B3B7C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B7C">
              <w:rPr>
                <w:rFonts w:ascii="Times New Roman" w:hAnsi="Times New Roman"/>
                <w:sz w:val="28"/>
                <w:szCs w:val="28"/>
              </w:rPr>
              <w:t>- Система наружного освещения.</w:t>
            </w:r>
          </w:p>
          <w:p w:rsidR="005B3B7C" w:rsidRPr="005B3B7C" w:rsidRDefault="005B3B7C" w:rsidP="005B3B7C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B7C">
              <w:rPr>
                <w:rFonts w:ascii="Times New Roman" w:hAnsi="Times New Roman"/>
                <w:sz w:val="28"/>
                <w:szCs w:val="28"/>
              </w:rPr>
              <w:t xml:space="preserve">- Система </w:t>
            </w:r>
            <w:proofErr w:type="spellStart"/>
            <w:r w:rsidRPr="005B3B7C">
              <w:rPr>
                <w:rFonts w:ascii="Times New Roman" w:hAnsi="Times New Roman"/>
                <w:sz w:val="28"/>
                <w:szCs w:val="28"/>
              </w:rPr>
              <w:t>периметрального</w:t>
            </w:r>
            <w:proofErr w:type="spellEnd"/>
            <w:r w:rsidRPr="005B3B7C">
              <w:rPr>
                <w:rFonts w:ascii="Times New Roman" w:hAnsi="Times New Roman"/>
                <w:sz w:val="28"/>
                <w:szCs w:val="28"/>
              </w:rPr>
              <w:t xml:space="preserve"> освещения.</w:t>
            </w:r>
          </w:p>
          <w:p w:rsidR="005B3B7C" w:rsidRPr="00447CD4" w:rsidRDefault="005B3B7C" w:rsidP="005B3B7C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B7C">
              <w:rPr>
                <w:rFonts w:ascii="Times New Roman" w:hAnsi="Times New Roman"/>
                <w:sz w:val="28"/>
                <w:szCs w:val="28"/>
              </w:rPr>
              <w:t xml:space="preserve">- Заземление, </w:t>
            </w:r>
            <w:proofErr w:type="spellStart"/>
            <w:r w:rsidRPr="005B3B7C">
              <w:rPr>
                <w:rFonts w:ascii="Times New Roman" w:hAnsi="Times New Roman"/>
                <w:sz w:val="28"/>
                <w:szCs w:val="28"/>
              </w:rPr>
              <w:t>молниезащита</w:t>
            </w:r>
            <w:proofErr w:type="spellEnd"/>
            <w:r w:rsidRPr="005B3B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B3B7C" w:rsidRDefault="005B3B7C" w:rsidP="005B3B7C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3B7C" w:rsidRPr="00447CD4" w:rsidRDefault="005B3B7C" w:rsidP="005B3B7C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ab/>
        <w:t>Виды работ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5B3B7C" w:rsidRPr="00447CD4" w:rsidTr="0052107A">
        <w:tc>
          <w:tcPr>
            <w:tcW w:w="9889" w:type="dxa"/>
          </w:tcPr>
          <w:p w:rsidR="005B3B7C" w:rsidRPr="00447CD4" w:rsidRDefault="005B3B7C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утвержденной проектно-сметной документацией.</w:t>
            </w:r>
          </w:p>
          <w:p w:rsidR="005B3B7C" w:rsidRPr="00447CD4" w:rsidRDefault="005B3B7C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- Временные переезды через коммуникации.</w:t>
            </w:r>
          </w:p>
          <w:p w:rsidR="005B3B7C" w:rsidRPr="00447CD4" w:rsidRDefault="005B3B7C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- Устройство временного амбара.</w:t>
            </w:r>
          </w:p>
          <w:p w:rsidR="005B3B7C" w:rsidRPr="00447CD4" w:rsidRDefault="005B3B7C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- Переустройство кабельной линии связи.</w:t>
            </w:r>
          </w:p>
          <w:p w:rsidR="005B3B7C" w:rsidRPr="00447CD4" w:rsidRDefault="005B3B7C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- Монтаж ограждения площадки для слива/налива автоцистерн.</w:t>
            </w:r>
          </w:p>
          <w:p w:rsidR="005B3B7C" w:rsidRPr="00447CD4" w:rsidRDefault="005B3B7C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Строительство </w:t>
            </w:r>
            <w:proofErr w:type="gramStart"/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операторной</w:t>
            </w:r>
            <w:proofErr w:type="gramEnd"/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B3B7C" w:rsidRPr="00447CD4" w:rsidRDefault="005B3B7C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- Земляные работы.</w:t>
            </w:r>
          </w:p>
          <w:p w:rsidR="005B3B7C" w:rsidRPr="00447CD4" w:rsidRDefault="005B3B7C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- Бетонные и железобетонные работы.</w:t>
            </w:r>
          </w:p>
          <w:p w:rsidR="005B3B7C" w:rsidRPr="00447CD4" w:rsidRDefault="005B3B7C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- Монтаж фундаментных блоков.</w:t>
            </w:r>
          </w:p>
          <w:p w:rsidR="005B3B7C" w:rsidRPr="00447CD4" w:rsidRDefault="005B3B7C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Монтаж блочного оборудования и </w:t>
            </w:r>
            <w:proofErr w:type="gramStart"/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блок-боксов</w:t>
            </w:r>
            <w:proofErr w:type="gramEnd"/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B3B7C" w:rsidRPr="00447CD4" w:rsidRDefault="005B3B7C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- Монтаж металлических конструкций.</w:t>
            </w:r>
          </w:p>
          <w:p w:rsidR="005B3B7C" w:rsidRPr="00447CD4" w:rsidRDefault="005B3B7C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- Отделочные работы.</w:t>
            </w:r>
          </w:p>
          <w:p w:rsidR="005B3B7C" w:rsidRPr="00447CD4" w:rsidRDefault="005B3B7C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- Строительство кабельной эстакады.</w:t>
            </w:r>
          </w:p>
          <w:p w:rsidR="005B3B7C" w:rsidRPr="00447CD4" w:rsidRDefault="005B3B7C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Устройство колодцев сетей пожаротушения и канализации.</w:t>
            </w:r>
          </w:p>
          <w:p w:rsidR="005B3B7C" w:rsidRPr="00447CD4" w:rsidRDefault="005B3B7C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- Монтаж подземных емкостей.</w:t>
            </w:r>
          </w:p>
          <w:p w:rsidR="005B3B7C" w:rsidRPr="00447CD4" w:rsidRDefault="005B3B7C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- Строительство нефтепровода.</w:t>
            </w:r>
          </w:p>
          <w:p w:rsidR="005B3B7C" w:rsidRPr="00447CD4" w:rsidRDefault="005B3B7C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- Монтаж технологического оборудования и трубопроводов.</w:t>
            </w:r>
          </w:p>
          <w:p w:rsidR="005B3B7C" w:rsidRPr="00447CD4" w:rsidRDefault="005B3B7C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- Сварочные работы.</w:t>
            </w:r>
          </w:p>
          <w:p w:rsidR="005B3B7C" w:rsidRPr="00447CD4" w:rsidRDefault="005B3B7C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- Изоляция сварных соединений трубопроводов.</w:t>
            </w:r>
          </w:p>
          <w:p w:rsidR="005B3B7C" w:rsidRPr="00447CD4" w:rsidRDefault="005B3B7C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- Антикоррозионная защита.</w:t>
            </w:r>
          </w:p>
          <w:p w:rsidR="005B3B7C" w:rsidRPr="00447CD4" w:rsidRDefault="005B3B7C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- Испытания технологических трубопроводов.</w:t>
            </w:r>
          </w:p>
          <w:p w:rsidR="005B3B7C" w:rsidRPr="00447CD4" w:rsidRDefault="005B3B7C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-  Испытания трубопроводов водоснабжения и канализации.</w:t>
            </w:r>
          </w:p>
          <w:p w:rsidR="005B3B7C" w:rsidRPr="00447CD4" w:rsidRDefault="005B3B7C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- Монтаж приборов и средств автоматизации.</w:t>
            </w:r>
          </w:p>
          <w:p w:rsidR="005B3B7C" w:rsidRPr="00447CD4" w:rsidRDefault="005B3B7C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- Монтаж ВЛ-10кВ.</w:t>
            </w:r>
          </w:p>
          <w:p w:rsidR="005B3B7C" w:rsidRPr="00447CD4" w:rsidRDefault="005B3B7C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- Электротехнические работы.</w:t>
            </w:r>
          </w:p>
          <w:p w:rsidR="005B3B7C" w:rsidRPr="00447CD4" w:rsidRDefault="005B3B7C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Молниезащита</w:t>
            </w:r>
            <w:proofErr w:type="spellEnd"/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заземление.</w:t>
            </w:r>
          </w:p>
          <w:p w:rsidR="005B3B7C" w:rsidRPr="00447CD4" w:rsidRDefault="005B3B7C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- Планировка и благоустройство территории.</w:t>
            </w:r>
          </w:p>
        </w:tc>
      </w:tr>
    </w:tbl>
    <w:p w:rsidR="0052107A" w:rsidRDefault="0052107A" w:rsidP="0052107A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107A" w:rsidRPr="00447CD4" w:rsidRDefault="0052107A" w:rsidP="0052107A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Общие т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 xml:space="preserve">ребования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52107A" w:rsidRPr="00447CD4" w:rsidTr="008C1B8F">
        <w:tc>
          <w:tcPr>
            <w:tcW w:w="10200" w:type="dxa"/>
          </w:tcPr>
          <w:p w:rsidR="0052107A" w:rsidRDefault="00F857BB" w:rsidP="0052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11.1.</w:t>
            </w:r>
            <w:r w:rsidR="0052107A">
              <w:rPr>
                <w:rFonts w:ascii="Times New Roman" w:hAnsi="Times New Roman"/>
                <w:sz w:val="28"/>
                <w:szCs w:val="28"/>
              </w:rPr>
              <w:t>Работы должны быть выполнены в соответствии с утвержденной проектно-сметной документацией, строительными нормами и правилами (СНиП), ведомственными строительными нормами, действующими ГОСТ, ТУ,</w:t>
            </w:r>
            <w:r w:rsidR="0052107A" w:rsidRPr="00447CD4">
              <w:rPr>
                <w:rFonts w:ascii="Times New Roman" w:hAnsi="Times New Roman"/>
                <w:sz w:val="28"/>
                <w:szCs w:val="28"/>
              </w:rPr>
              <w:t xml:space="preserve"> техникой безопасности, противопожарными, санитарно-гигиеническими и экологическими нормами и правилами, ПУЭ</w:t>
            </w:r>
            <w:r w:rsidR="005210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57BB" w:rsidRDefault="00F857BB" w:rsidP="0052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11.2. </w:t>
            </w:r>
            <w:r w:rsidRPr="00447CD4">
              <w:rPr>
                <w:rFonts w:ascii="Times New Roman" w:hAnsi="Times New Roman"/>
                <w:sz w:val="28"/>
                <w:szCs w:val="28"/>
              </w:rPr>
              <w:t>Строящийся объект должен соответствовать проекту. Изменения, внесенные в проект в ходе производства работ, должны быть согласованы в установленном порядке.</w:t>
            </w:r>
          </w:p>
          <w:p w:rsidR="00F857BB" w:rsidRDefault="00F857BB" w:rsidP="0052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11.3. </w:t>
            </w:r>
            <w:r w:rsidRPr="00447CD4">
              <w:rPr>
                <w:rFonts w:ascii="Times New Roman" w:hAnsi="Times New Roman"/>
                <w:sz w:val="28"/>
                <w:szCs w:val="28"/>
              </w:rPr>
              <w:t>Примененные строительные конструкции, детали, изделия и пр. должны соответствовать ГОСТам, стандартам, иметь сертификаты соответствия.</w:t>
            </w:r>
          </w:p>
          <w:p w:rsidR="00F857BB" w:rsidRPr="00447CD4" w:rsidRDefault="00F857BB" w:rsidP="00F857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11.4. </w:t>
            </w:r>
            <w:r w:rsidRPr="00447CD4">
              <w:rPr>
                <w:rFonts w:ascii="Times New Roman" w:hAnsi="Times New Roman"/>
                <w:sz w:val="28"/>
                <w:szCs w:val="28"/>
              </w:rPr>
              <w:t>Работы на объекте должны быть выполнены в объеме и сроки, пр8.7. По завершению работ подрядчик предъявляет весь комплекс работ, выполненных на объекте с начала строительства, комиссии с участием эксплуатирующих и надзирающих организаций.</w:t>
            </w:r>
          </w:p>
          <w:p w:rsidR="00F857BB" w:rsidRPr="00447CD4" w:rsidRDefault="00F857BB" w:rsidP="00F857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47C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47CD4">
              <w:rPr>
                <w:rFonts w:ascii="Times New Roman" w:hAnsi="Times New Roman"/>
                <w:sz w:val="28"/>
                <w:szCs w:val="28"/>
              </w:rPr>
              <w:t>. Завершенный строительством объект должен быть передан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CD4">
              <w:rPr>
                <w:rFonts w:ascii="Times New Roman" w:hAnsi="Times New Roman"/>
                <w:sz w:val="28"/>
                <w:szCs w:val="28"/>
              </w:rPr>
              <w:t xml:space="preserve">установленном порядке. </w:t>
            </w:r>
          </w:p>
          <w:p w:rsidR="00F857BB" w:rsidRPr="00C41118" w:rsidRDefault="00F857BB" w:rsidP="0052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47C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47CD4">
              <w:rPr>
                <w:rFonts w:ascii="Times New Roman" w:hAnsi="Times New Roman"/>
                <w:sz w:val="28"/>
                <w:szCs w:val="28"/>
              </w:rPr>
              <w:t xml:space="preserve">. Подрядчик выполняет и сдает Заказчику исполнительную документацию в 2-х экземплярах: исполнительные съемки сетей, благоустройства, акты скрытых и иных работ, паспорта и сертификаты на материалы и оборудование, журналы работ, в которых ведется учет выполнения </w:t>
            </w:r>
            <w:proofErr w:type="spellStart"/>
            <w:r w:rsidRPr="00447CD4"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gramStart"/>
            <w:r w:rsidRPr="00447CD4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447CD4">
              <w:rPr>
                <w:rFonts w:ascii="Times New Roman" w:hAnsi="Times New Roman"/>
                <w:sz w:val="28"/>
                <w:szCs w:val="28"/>
              </w:rPr>
              <w:t>дусмотренные</w:t>
            </w:r>
            <w:proofErr w:type="spellEnd"/>
            <w:r w:rsidRPr="00447CD4">
              <w:rPr>
                <w:rFonts w:ascii="Times New Roman" w:hAnsi="Times New Roman"/>
                <w:sz w:val="28"/>
                <w:szCs w:val="28"/>
              </w:rPr>
              <w:t xml:space="preserve"> контрактом.</w:t>
            </w:r>
          </w:p>
        </w:tc>
      </w:tr>
    </w:tbl>
    <w:p w:rsidR="0052107A" w:rsidRPr="00447CD4" w:rsidRDefault="0052107A" w:rsidP="005B3B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57BB" w:rsidRDefault="00F857BB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4C1D" w:rsidRPr="00447CD4" w:rsidRDefault="00F857BB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12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 w:rsidR="00B94598" w:rsidRPr="00447CD4">
        <w:rPr>
          <w:rFonts w:ascii="Times New Roman" w:hAnsi="Times New Roman"/>
          <w:b/>
          <w:color w:val="000000"/>
          <w:sz w:val="28"/>
          <w:szCs w:val="28"/>
        </w:rPr>
        <w:t>Требования к организации работ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E64C1D" w:rsidRPr="00447CD4" w:rsidTr="0098272A">
        <w:tc>
          <w:tcPr>
            <w:tcW w:w="9889" w:type="dxa"/>
          </w:tcPr>
          <w:p w:rsidR="00F857BB" w:rsidRDefault="00F857BB" w:rsidP="00B945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12.1. Организация работ должна выполняться в соответствии с разделом </w:t>
            </w: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утвержденной проектно-сметной документацией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«Проект организации строительства» №28/05/1-2016-000-ПОС</w:t>
            </w: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94598" w:rsidRPr="00447CD4" w:rsidRDefault="00F857BB" w:rsidP="00B945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C4765" w:rsidRPr="00447C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94598" w:rsidRPr="00447CD4">
              <w:rPr>
                <w:rFonts w:ascii="Times New Roman" w:hAnsi="Times New Roman"/>
                <w:sz w:val="28"/>
                <w:szCs w:val="28"/>
              </w:rPr>
              <w:t>. Проводимые работы должны быть безопасны для населения.</w:t>
            </w:r>
          </w:p>
          <w:p w:rsidR="00B94598" w:rsidRPr="00447CD4" w:rsidRDefault="00FC4765" w:rsidP="00B945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>8.</w:t>
            </w:r>
            <w:r w:rsidR="00B94598" w:rsidRPr="00447CD4">
              <w:rPr>
                <w:rFonts w:ascii="Times New Roman" w:hAnsi="Times New Roman"/>
                <w:sz w:val="28"/>
                <w:szCs w:val="28"/>
              </w:rPr>
              <w:t>5. При производстве работ:</w:t>
            </w:r>
          </w:p>
          <w:p w:rsidR="00B94598" w:rsidRPr="00447CD4" w:rsidRDefault="00B94598" w:rsidP="00B945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 xml:space="preserve">-  все строительно-монтажные работы вести в строгом соответствии со  СНиП 3.01.01-85*, </w:t>
            </w:r>
          </w:p>
          <w:p w:rsidR="00B94598" w:rsidRPr="00447CD4" w:rsidRDefault="00B94598" w:rsidP="00B945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 xml:space="preserve">-  должны соблюдаться мероприятия по охране труда и технике безопасности; </w:t>
            </w:r>
          </w:p>
          <w:p w:rsidR="00B94598" w:rsidRPr="00447CD4" w:rsidRDefault="00B94598" w:rsidP="00B945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>- должны соблюдаться мероприятия по пожарной безопасности. Все строительно-монтажные работы следует производить, руководствуясь требованиями СНиП 12-03-2001 Разделы 6.4, 6.5, ППБ 01-03.</w:t>
            </w:r>
          </w:p>
          <w:p w:rsidR="00B94598" w:rsidRPr="00447CD4" w:rsidRDefault="00B94598" w:rsidP="00B945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 xml:space="preserve">-  должна быть обеспечена защита окружающей среды. </w:t>
            </w:r>
          </w:p>
          <w:p w:rsidR="00E64C1D" w:rsidRPr="00C41118" w:rsidRDefault="00B94598" w:rsidP="00F857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>- вывозку строительного мусора производить регулярно, сжигать его на площадке запрещается.</w:t>
            </w:r>
          </w:p>
        </w:tc>
      </w:tr>
    </w:tbl>
    <w:p w:rsidR="0098272A" w:rsidRDefault="0098272A" w:rsidP="0098272A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8272A" w:rsidRPr="00447CD4" w:rsidRDefault="0098272A" w:rsidP="0098272A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Требования к архитектурно-строительным, объемно-планировочным и конструктивным решениям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98272A" w:rsidRPr="00447CD4" w:rsidTr="0098272A">
        <w:tc>
          <w:tcPr>
            <w:tcW w:w="9889" w:type="dxa"/>
          </w:tcPr>
          <w:p w:rsidR="0098272A" w:rsidRPr="00C41118" w:rsidRDefault="0098272A" w:rsidP="008C1B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утвержденной проектно-сметной документацией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строительными нормами и правилами (СНиП).</w:t>
            </w:r>
          </w:p>
        </w:tc>
      </w:tr>
    </w:tbl>
    <w:p w:rsidR="0098272A" w:rsidRDefault="0098272A" w:rsidP="0098272A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8272A" w:rsidRPr="00447CD4" w:rsidRDefault="0098272A" w:rsidP="0098272A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Требования к инженерному оборудованию, сетям и системам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98272A" w:rsidRPr="00447CD4" w:rsidTr="0098272A">
        <w:tc>
          <w:tcPr>
            <w:tcW w:w="9889" w:type="dxa"/>
          </w:tcPr>
          <w:p w:rsidR="0098272A" w:rsidRPr="00C41118" w:rsidRDefault="006629E4" w:rsidP="008C1B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</w:t>
            </w: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документацией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8272A" w:rsidRDefault="0098272A" w:rsidP="0098272A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8272A" w:rsidRPr="00447CD4" w:rsidRDefault="0098272A" w:rsidP="0098272A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Требования и условия разработки природоохранных мер и мероприятий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98272A" w:rsidRPr="00447CD4" w:rsidTr="006629E4">
        <w:tc>
          <w:tcPr>
            <w:tcW w:w="9889" w:type="dxa"/>
          </w:tcPr>
          <w:p w:rsidR="0098272A" w:rsidRPr="00C41118" w:rsidRDefault="006629E4" w:rsidP="008C1B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</w:t>
            </w: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документацией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629E4" w:rsidRDefault="006629E4" w:rsidP="006629E4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629E4" w:rsidRPr="00447CD4" w:rsidRDefault="006629E4" w:rsidP="006629E4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Требования промышленной безопасности и охраны труда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6629E4" w:rsidRPr="00447CD4" w:rsidTr="008C1B8F">
        <w:tc>
          <w:tcPr>
            <w:tcW w:w="10200" w:type="dxa"/>
          </w:tcPr>
          <w:p w:rsidR="006629E4" w:rsidRPr="00C41118" w:rsidRDefault="006629E4" w:rsidP="008C1B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</w:t>
            </w: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документацией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64C1D" w:rsidRPr="00447CD4" w:rsidRDefault="00E64C1D" w:rsidP="006629E4">
      <w:pPr>
        <w:tabs>
          <w:tab w:val="left" w:pos="99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64C1D" w:rsidRPr="00447CD4" w:rsidRDefault="00F857BB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6629E4">
        <w:rPr>
          <w:rFonts w:ascii="Times New Roman" w:hAnsi="Times New Roman"/>
          <w:b/>
          <w:color w:val="000000"/>
          <w:sz w:val="28"/>
          <w:szCs w:val="28"/>
        </w:rPr>
        <w:t>7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 w:rsidR="00FC4765" w:rsidRPr="00447CD4">
        <w:rPr>
          <w:rFonts w:ascii="Times New Roman" w:hAnsi="Times New Roman"/>
          <w:b/>
          <w:color w:val="000000"/>
          <w:sz w:val="28"/>
          <w:szCs w:val="28"/>
        </w:rPr>
        <w:t>Особые условия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E64C1D" w:rsidRPr="00447CD4" w:rsidTr="00A848F3">
        <w:tc>
          <w:tcPr>
            <w:tcW w:w="10200" w:type="dxa"/>
          </w:tcPr>
          <w:p w:rsidR="00E64C1D" w:rsidRPr="00447CD4" w:rsidRDefault="006629E4" w:rsidP="00C746B9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013531"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.1. Не позднее, чем за 5 дне</w:t>
            </w:r>
            <w:r w:rsidR="00C21C73"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й до начала выполнения строительных</w:t>
            </w:r>
            <w:r w:rsidR="00013531"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 Подрядчик предоставляет Заказчику Пооперационный суточный график </w:t>
            </w:r>
            <w:r w:rsidR="00013531" w:rsidRPr="00447C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строительства объекта.</w:t>
            </w:r>
          </w:p>
          <w:p w:rsidR="00717113" w:rsidRPr="00447CD4" w:rsidRDefault="006629E4" w:rsidP="00C746B9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717113"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.2. Материалы и оборудование поставляется согласно Разделительной ведомости материалов и оборудования (Приложение №1).</w:t>
            </w:r>
          </w:p>
          <w:p w:rsidR="00717113" w:rsidRPr="00447CD4" w:rsidRDefault="006629E4" w:rsidP="00C746B9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717113"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.3. Все материалы и оборудование не учтённые в разделительной ведомости приобретает и доставляет на строительную площадку подрядчик.</w:t>
            </w:r>
          </w:p>
          <w:p w:rsidR="00013531" w:rsidRPr="00447CD4" w:rsidRDefault="006629E4" w:rsidP="00C746B9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717113"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.4</w:t>
            </w:r>
            <w:r w:rsidR="00013531"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. Материалы и оборудование поставки Заказчика, передаются Подрядчику по давальческой схеме.</w:t>
            </w:r>
          </w:p>
        </w:tc>
      </w:tr>
    </w:tbl>
    <w:p w:rsidR="00E64C1D" w:rsidRPr="00447CD4" w:rsidRDefault="00E64C1D" w:rsidP="00EB6540">
      <w:pPr>
        <w:tabs>
          <w:tab w:val="left" w:pos="9960"/>
        </w:tabs>
        <w:spacing w:after="0" w:line="240" w:lineRule="auto"/>
        <w:ind w:firstLine="702"/>
        <w:rPr>
          <w:rFonts w:ascii="Times New Roman" w:hAnsi="Times New Roman"/>
          <w:color w:val="000000"/>
          <w:sz w:val="28"/>
          <w:szCs w:val="28"/>
        </w:rPr>
      </w:pPr>
    </w:p>
    <w:p w:rsidR="00E64C1D" w:rsidRPr="00447CD4" w:rsidRDefault="006629E4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18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 w:rsidR="00FC4765" w:rsidRPr="00447CD4">
        <w:rPr>
          <w:rFonts w:ascii="Times New Roman" w:hAnsi="Times New Roman"/>
          <w:b/>
          <w:color w:val="000000"/>
          <w:sz w:val="28"/>
          <w:szCs w:val="28"/>
        </w:rPr>
        <w:t>Сроки выполнения работ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9"/>
      </w:tblGrid>
      <w:tr w:rsidR="00E64C1D" w:rsidRPr="00447CD4" w:rsidTr="00A848F3">
        <w:trPr>
          <w:trHeight w:val="362"/>
        </w:trPr>
        <w:tc>
          <w:tcPr>
            <w:tcW w:w="10200" w:type="dxa"/>
          </w:tcPr>
          <w:p w:rsidR="00E64C1D" w:rsidRPr="00447CD4" w:rsidRDefault="00FC4765" w:rsidP="00A848F3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</w:t>
            </w:r>
            <w:r w:rsidR="0085352F"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контрактом.</w:t>
            </w:r>
          </w:p>
        </w:tc>
      </w:tr>
    </w:tbl>
    <w:p w:rsidR="00E64C1D" w:rsidRPr="00447CD4" w:rsidRDefault="00E64C1D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64C1D" w:rsidRPr="00447CD4" w:rsidRDefault="006629E4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19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 w:rsidR="00FC4765" w:rsidRPr="00447CD4">
        <w:rPr>
          <w:rFonts w:ascii="Times New Roman" w:hAnsi="Times New Roman"/>
          <w:b/>
          <w:color w:val="000000"/>
          <w:sz w:val="28"/>
          <w:szCs w:val="28"/>
        </w:rPr>
        <w:t>Гарантийные обязательства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E64C1D" w:rsidRPr="00447CD4" w:rsidTr="00A848F3">
        <w:tc>
          <w:tcPr>
            <w:tcW w:w="10200" w:type="dxa"/>
          </w:tcPr>
          <w:p w:rsidR="00FC4765" w:rsidRPr="00447CD4" w:rsidRDefault="006629E4" w:rsidP="00FC4765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13531" w:rsidRPr="00447CD4">
              <w:rPr>
                <w:rFonts w:ascii="Times New Roman" w:hAnsi="Times New Roman"/>
                <w:sz w:val="28"/>
                <w:szCs w:val="28"/>
              </w:rPr>
              <w:t>.1.</w:t>
            </w:r>
            <w:r w:rsidR="00FC4765" w:rsidRPr="00447CD4">
              <w:rPr>
                <w:rFonts w:ascii="Times New Roman" w:hAnsi="Times New Roman"/>
                <w:sz w:val="28"/>
                <w:szCs w:val="28"/>
              </w:rPr>
              <w:t xml:space="preserve"> Гарантийный период на качество выполненных работ, материалов на Объекте начинается с момента приемки работ и составляет:</w:t>
            </w:r>
          </w:p>
          <w:p w:rsidR="00FC4765" w:rsidRPr="00447CD4" w:rsidRDefault="0085352F" w:rsidP="00853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4765" w:rsidRPr="00447CD4">
              <w:rPr>
                <w:rFonts w:ascii="Times New Roman" w:hAnsi="Times New Roman"/>
                <w:sz w:val="28"/>
                <w:szCs w:val="28"/>
              </w:rPr>
              <w:t>- общестроительных работ – 3 года;</w:t>
            </w:r>
          </w:p>
          <w:p w:rsidR="00FC4765" w:rsidRPr="00447CD4" w:rsidRDefault="0085352F" w:rsidP="00853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4765" w:rsidRPr="00447CD4">
              <w:rPr>
                <w:rFonts w:ascii="Times New Roman" w:hAnsi="Times New Roman"/>
                <w:sz w:val="28"/>
                <w:szCs w:val="28"/>
              </w:rPr>
              <w:t>-</w:t>
            </w:r>
            <w:r w:rsidRPr="00447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4765" w:rsidRPr="00447CD4">
              <w:rPr>
                <w:rFonts w:ascii="Times New Roman" w:hAnsi="Times New Roman"/>
                <w:sz w:val="28"/>
                <w:szCs w:val="28"/>
              </w:rPr>
              <w:t>материалов - срок, равный гарантийному сроку, предоставляемому изготовителем соответствующего материала.</w:t>
            </w:r>
          </w:p>
          <w:p w:rsidR="00E64C1D" w:rsidRPr="00447CD4" w:rsidRDefault="006629E4" w:rsidP="00FC47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C4765" w:rsidRPr="00447CD4">
              <w:rPr>
                <w:rFonts w:ascii="Times New Roman" w:hAnsi="Times New Roman"/>
                <w:sz w:val="28"/>
                <w:szCs w:val="28"/>
              </w:rPr>
              <w:t>.2</w:t>
            </w:r>
            <w:r w:rsidR="00013531" w:rsidRPr="00447CD4">
              <w:rPr>
                <w:rFonts w:ascii="Times New Roman" w:hAnsi="Times New Roman"/>
                <w:sz w:val="28"/>
                <w:szCs w:val="28"/>
              </w:rPr>
              <w:t>.</w:t>
            </w:r>
            <w:r w:rsidR="00FC4765" w:rsidRPr="00447CD4">
              <w:rPr>
                <w:rFonts w:ascii="Times New Roman" w:hAnsi="Times New Roman"/>
                <w:sz w:val="28"/>
                <w:szCs w:val="28"/>
              </w:rPr>
              <w:t xml:space="preserve"> Устранение всех обнаруженных в ходе эксплуатации объекта недостатков в выполненных работах в течение гарантийного срока производится Подрядчиком своими силами и за свой счет.</w:t>
            </w:r>
          </w:p>
        </w:tc>
      </w:tr>
    </w:tbl>
    <w:p w:rsidR="00E64C1D" w:rsidRPr="00447CD4" w:rsidRDefault="00E64C1D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384B23" w:rsidRPr="00447CD4" w:rsidRDefault="00384B23" w:rsidP="00EB6540">
      <w:pPr>
        <w:pStyle w:val="2"/>
        <w:suppressAutoHyphens/>
        <w:spacing w:before="120" w:line="240" w:lineRule="auto"/>
        <w:rPr>
          <w:rFonts w:ascii="Times New Roman" w:hAnsi="Times New Roman"/>
          <w:sz w:val="28"/>
          <w:szCs w:val="28"/>
        </w:rPr>
      </w:pPr>
      <w:bookmarkStart w:id="1" w:name="_Toc326823820"/>
      <w:bookmarkStart w:id="2" w:name="_Toc329079122"/>
      <w:bookmarkStart w:id="3" w:name="_Toc329949299"/>
    </w:p>
    <w:p w:rsidR="00D24F60" w:rsidRPr="00447CD4" w:rsidRDefault="00E64C1D" w:rsidP="00384B23">
      <w:pPr>
        <w:spacing w:line="240" w:lineRule="auto"/>
        <w:rPr>
          <w:rFonts w:asciiTheme="minorHAnsi" w:hAnsiTheme="minorHAnsi" w:cs="Arial"/>
        </w:rPr>
      </w:pPr>
      <w:bookmarkStart w:id="4" w:name="_GoBack"/>
      <w:bookmarkEnd w:id="1"/>
      <w:bookmarkEnd w:id="2"/>
      <w:bookmarkEnd w:id="3"/>
      <w:bookmarkEnd w:id="4"/>
      <w:r w:rsidRPr="000D2E5E">
        <w:rPr>
          <w:rFonts w:asciiTheme="minorHAnsi" w:hAnsiTheme="minorHAnsi" w:cs="Arial"/>
        </w:rPr>
        <w:tab/>
      </w:r>
      <w:r w:rsidRPr="000D2E5E">
        <w:rPr>
          <w:rFonts w:asciiTheme="minorHAnsi" w:hAnsiTheme="minorHAnsi" w:cs="Arial"/>
        </w:rPr>
        <w:tab/>
      </w:r>
      <w:r w:rsidRPr="000D2E5E">
        <w:rPr>
          <w:rFonts w:asciiTheme="minorHAnsi" w:hAnsiTheme="minorHAnsi" w:cs="Arial"/>
        </w:rPr>
        <w:tab/>
      </w:r>
      <w:r w:rsidRPr="000D2E5E">
        <w:rPr>
          <w:rFonts w:asciiTheme="minorHAnsi" w:hAnsiTheme="minorHAnsi" w:cs="Arial"/>
        </w:rPr>
        <w:tab/>
      </w:r>
      <w:r w:rsidRPr="000D2E5E">
        <w:rPr>
          <w:rFonts w:asciiTheme="minorHAnsi" w:hAnsiTheme="minorHAnsi" w:cs="Arial"/>
        </w:rPr>
        <w:tab/>
      </w:r>
      <w:r w:rsidRPr="000D2E5E">
        <w:rPr>
          <w:rFonts w:asciiTheme="minorHAnsi" w:hAnsiTheme="minorHAnsi" w:cs="Arial"/>
        </w:rPr>
        <w:tab/>
        <w:t xml:space="preserve">               </w:t>
      </w:r>
    </w:p>
    <w:sectPr w:rsidR="00D24F60" w:rsidRPr="00447CD4" w:rsidSect="002E03E3">
      <w:headerReference w:type="default" r:id="rId8"/>
      <w:footerReference w:type="default" r:id="rId9"/>
      <w:pgSz w:w="11906" w:h="16838"/>
      <w:pgMar w:top="709" w:right="707" w:bottom="426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228" w:rsidRDefault="00206228" w:rsidP="0002326B">
      <w:pPr>
        <w:spacing w:after="0" w:line="240" w:lineRule="auto"/>
      </w:pPr>
      <w:r>
        <w:separator/>
      </w:r>
    </w:p>
  </w:endnote>
  <w:endnote w:type="continuationSeparator" w:id="0">
    <w:p w:rsidR="00206228" w:rsidRDefault="00206228" w:rsidP="0002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1D" w:rsidRDefault="009620C3">
    <w:pPr>
      <w:pStyle w:val="a3"/>
      <w:jc w:val="right"/>
    </w:pPr>
    <w:r>
      <w:fldChar w:fldCharType="begin"/>
    </w:r>
    <w:r w:rsidR="00F11E70">
      <w:instrText>PAGE   \* MERGEFORMAT</w:instrText>
    </w:r>
    <w:r>
      <w:fldChar w:fldCharType="separate"/>
    </w:r>
    <w:r w:rsidR="005A3C7D">
      <w:rPr>
        <w:noProof/>
      </w:rPr>
      <w:t>1</w:t>
    </w:r>
    <w:r>
      <w:rPr>
        <w:noProof/>
      </w:rPr>
      <w:fldChar w:fldCharType="end"/>
    </w:r>
  </w:p>
  <w:p w:rsidR="00E64C1D" w:rsidRDefault="00E64C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228" w:rsidRDefault="00206228" w:rsidP="0002326B">
      <w:pPr>
        <w:spacing w:after="0" w:line="240" w:lineRule="auto"/>
      </w:pPr>
      <w:r>
        <w:separator/>
      </w:r>
    </w:p>
  </w:footnote>
  <w:footnote w:type="continuationSeparator" w:id="0">
    <w:p w:rsidR="00206228" w:rsidRDefault="00206228" w:rsidP="0002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1D" w:rsidRDefault="00E64C1D" w:rsidP="00A848F3">
    <w:pPr>
      <w:spacing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981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C6387"/>
    <w:multiLevelType w:val="multilevel"/>
    <w:tmpl w:val="CEEE1ECE"/>
    <w:lvl w:ilvl="0">
      <w:start w:val="24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54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cs="Times New Roman" w:hint="default"/>
      </w:rPr>
    </w:lvl>
  </w:abstractNum>
  <w:abstractNum w:abstractNumId="2">
    <w:nsid w:val="23373795"/>
    <w:multiLevelType w:val="multilevel"/>
    <w:tmpl w:val="24C06460"/>
    <w:lvl w:ilvl="0">
      <w:start w:val="3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37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376" w:hanging="1800"/>
      </w:pPr>
      <w:rPr>
        <w:rFonts w:cs="Times New Roman" w:hint="default"/>
      </w:rPr>
    </w:lvl>
  </w:abstractNum>
  <w:abstractNum w:abstractNumId="3">
    <w:nsid w:val="2C144416"/>
    <w:multiLevelType w:val="hybridMultilevel"/>
    <w:tmpl w:val="622CA24E"/>
    <w:lvl w:ilvl="0" w:tplc="17DCADA8"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A418A2A8">
      <w:numFmt w:val="bullet"/>
      <w:lvlText w:val=""/>
      <w:lvlJc w:val="left"/>
      <w:pPr>
        <w:tabs>
          <w:tab w:val="num" w:pos="678"/>
        </w:tabs>
        <w:ind w:left="678"/>
      </w:pPr>
      <w:rPr>
        <w:rFonts w:ascii="Symbol" w:hAnsi="Symbol" w:hint="default"/>
      </w:rPr>
    </w:lvl>
    <w:lvl w:ilvl="2" w:tplc="754C53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08C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CF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28E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22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AF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7E4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D3BD7"/>
    <w:multiLevelType w:val="hybridMultilevel"/>
    <w:tmpl w:val="E10E7358"/>
    <w:lvl w:ilvl="0" w:tplc="451C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664D6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8E2DE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E18F0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5C885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796A9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716CE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29898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BF019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46C268B"/>
    <w:multiLevelType w:val="hybridMultilevel"/>
    <w:tmpl w:val="0F4C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6F56"/>
    <w:multiLevelType w:val="multilevel"/>
    <w:tmpl w:val="EFB485D4"/>
    <w:lvl w:ilvl="0">
      <w:start w:val="24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540"/>
    <w:rsid w:val="0000112E"/>
    <w:rsid w:val="00006E24"/>
    <w:rsid w:val="00013531"/>
    <w:rsid w:val="000165E1"/>
    <w:rsid w:val="000177A3"/>
    <w:rsid w:val="0002326B"/>
    <w:rsid w:val="0003540D"/>
    <w:rsid w:val="00045933"/>
    <w:rsid w:val="00083184"/>
    <w:rsid w:val="00095C55"/>
    <w:rsid w:val="000A1279"/>
    <w:rsid w:val="000A35E6"/>
    <w:rsid w:val="000A5BF8"/>
    <w:rsid w:val="000D2E5E"/>
    <w:rsid w:val="000D3C9E"/>
    <w:rsid w:val="000D5877"/>
    <w:rsid w:val="000E2FA5"/>
    <w:rsid w:val="001101CC"/>
    <w:rsid w:val="0011078A"/>
    <w:rsid w:val="00137457"/>
    <w:rsid w:val="00143E05"/>
    <w:rsid w:val="00143E30"/>
    <w:rsid w:val="0014475F"/>
    <w:rsid w:val="00155D9D"/>
    <w:rsid w:val="00173702"/>
    <w:rsid w:val="001834B9"/>
    <w:rsid w:val="00183C4C"/>
    <w:rsid w:val="00187C9C"/>
    <w:rsid w:val="00197B1E"/>
    <w:rsid w:val="001B083F"/>
    <w:rsid w:val="001B5001"/>
    <w:rsid w:val="001B7C1B"/>
    <w:rsid w:val="001C656C"/>
    <w:rsid w:val="001C7561"/>
    <w:rsid w:val="001E2128"/>
    <w:rsid w:val="00205B92"/>
    <w:rsid w:val="00206228"/>
    <w:rsid w:val="0021305F"/>
    <w:rsid w:val="002214A5"/>
    <w:rsid w:val="00225606"/>
    <w:rsid w:val="00227E6B"/>
    <w:rsid w:val="00232E88"/>
    <w:rsid w:val="00240D4D"/>
    <w:rsid w:val="002441D4"/>
    <w:rsid w:val="00246044"/>
    <w:rsid w:val="00262D04"/>
    <w:rsid w:val="00285984"/>
    <w:rsid w:val="00292D5D"/>
    <w:rsid w:val="00297D51"/>
    <w:rsid w:val="002A7873"/>
    <w:rsid w:val="002C6771"/>
    <w:rsid w:val="002C72AE"/>
    <w:rsid w:val="002E03E3"/>
    <w:rsid w:val="002E179E"/>
    <w:rsid w:val="002E6A9E"/>
    <w:rsid w:val="003001CF"/>
    <w:rsid w:val="00301AF7"/>
    <w:rsid w:val="00302B1C"/>
    <w:rsid w:val="00313D2A"/>
    <w:rsid w:val="00314BE0"/>
    <w:rsid w:val="003212C5"/>
    <w:rsid w:val="003308C6"/>
    <w:rsid w:val="0034367F"/>
    <w:rsid w:val="00361319"/>
    <w:rsid w:val="0037568F"/>
    <w:rsid w:val="00380A3F"/>
    <w:rsid w:val="0038422A"/>
    <w:rsid w:val="00384B23"/>
    <w:rsid w:val="003920A5"/>
    <w:rsid w:val="003A0666"/>
    <w:rsid w:val="003A66C2"/>
    <w:rsid w:val="003D56AF"/>
    <w:rsid w:val="00400A17"/>
    <w:rsid w:val="00407509"/>
    <w:rsid w:val="0042552D"/>
    <w:rsid w:val="00443E45"/>
    <w:rsid w:val="00447031"/>
    <w:rsid w:val="00447CD4"/>
    <w:rsid w:val="00456F7A"/>
    <w:rsid w:val="004811BE"/>
    <w:rsid w:val="004824BE"/>
    <w:rsid w:val="004B15DA"/>
    <w:rsid w:val="004B20A7"/>
    <w:rsid w:val="004C72C0"/>
    <w:rsid w:val="004E118F"/>
    <w:rsid w:val="004F3D7F"/>
    <w:rsid w:val="004F43EB"/>
    <w:rsid w:val="005015B3"/>
    <w:rsid w:val="00502615"/>
    <w:rsid w:val="00511F24"/>
    <w:rsid w:val="0052107A"/>
    <w:rsid w:val="00524AC6"/>
    <w:rsid w:val="00525726"/>
    <w:rsid w:val="005275B4"/>
    <w:rsid w:val="005334E7"/>
    <w:rsid w:val="00534510"/>
    <w:rsid w:val="00543532"/>
    <w:rsid w:val="00551FFE"/>
    <w:rsid w:val="00553692"/>
    <w:rsid w:val="00571B1A"/>
    <w:rsid w:val="00591FD5"/>
    <w:rsid w:val="005A3C7D"/>
    <w:rsid w:val="005B3B7C"/>
    <w:rsid w:val="005B3CB6"/>
    <w:rsid w:val="005C5CEE"/>
    <w:rsid w:val="005D6B1A"/>
    <w:rsid w:val="005E3971"/>
    <w:rsid w:val="005E6EB1"/>
    <w:rsid w:val="00600212"/>
    <w:rsid w:val="0060161D"/>
    <w:rsid w:val="006161A2"/>
    <w:rsid w:val="00635D6D"/>
    <w:rsid w:val="00657F96"/>
    <w:rsid w:val="006629E4"/>
    <w:rsid w:val="00674730"/>
    <w:rsid w:val="00677B25"/>
    <w:rsid w:val="00685A4B"/>
    <w:rsid w:val="006943B2"/>
    <w:rsid w:val="006A008E"/>
    <w:rsid w:val="007016EA"/>
    <w:rsid w:val="00705D1E"/>
    <w:rsid w:val="00717113"/>
    <w:rsid w:val="00724218"/>
    <w:rsid w:val="0073200B"/>
    <w:rsid w:val="00737B39"/>
    <w:rsid w:val="00742247"/>
    <w:rsid w:val="0075374E"/>
    <w:rsid w:val="00776A12"/>
    <w:rsid w:val="00783AE9"/>
    <w:rsid w:val="00783FC2"/>
    <w:rsid w:val="007A36D4"/>
    <w:rsid w:val="007A7827"/>
    <w:rsid w:val="007C2B10"/>
    <w:rsid w:val="007D0E3E"/>
    <w:rsid w:val="007E113C"/>
    <w:rsid w:val="007E362B"/>
    <w:rsid w:val="007E6754"/>
    <w:rsid w:val="00806996"/>
    <w:rsid w:val="00807296"/>
    <w:rsid w:val="00807749"/>
    <w:rsid w:val="0081153A"/>
    <w:rsid w:val="008129FD"/>
    <w:rsid w:val="00817E84"/>
    <w:rsid w:val="00835C7B"/>
    <w:rsid w:val="0085352F"/>
    <w:rsid w:val="008633D1"/>
    <w:rsid w:val="00883D5F"/>
    <w:rsid w:val="008865E1"/>
    <w:rsid w:val="0089075E"/>
    <w:rsid w:val="00892899"/>
    <w:rsid w:val="0089300F"/>
    <w:rsid w:val="00893212"/>
    <w:rsid w:val="008A723B"/>
    <w:rsid w:val="008C0107"/>
    <w:rsid w:val="008C692C"/>
    <w:rsid w:val="008D0208"/>
    <w:rsid w:val="008E2FC7"/>
    <w:rsid w:val="008E6FD6"/>
    <w:rsid w:val="0091294D"/>
    <w:rsid w:val="00917CE6"/>
    <w:rsid w:val="00922160"/>
    <w:rsid w:val="009332A2"/>
    <w:rsid w:val="009620C3"/>
    <w:rsid w:val="00970461"/>
    <w:rsid w:val="00971341"/>
    <w:rsid w:val="0098272A"/>
    <w:rsid w:val="00993790"/>
    <w:rsid w:val="009957D1"/>
    <w:rsid w:val="009A208D"/>
    <w:rsid w:val="009B5DE0"/>
    <w:rsid w:val="009E2A76"/>
    <w:rsid w:val="00A25D1A"/>
    <w:rsid w:val="00A27A4E"/>
    <w:rsid w:val="00A32209"/>
    <w:rsid w:val="00A3448C"/>
    <w:rsid w:val="00A44DFE"/>
    <w:rsid w:val="00A75070"/>
    <w:rsid w:val="00A8261D"/>
    <w:rsid w:val="00A848F3"/>
    <w:rsid w:val="00A9063F"/>
    <w:rsid w:val="00A91F39"/>
    <w:rsid w:val="00AC0605"/>
    <w:rsid w:val="00AC780D"/>
    <w:rsid w:val="00AD5964"/>
    <w:rsid w:val="00AF5622"/>
    <w:rsid w:val="00B16DE6"/>
    <w:rsid w:val="00B203D5"/>
    <w:rsid w:val="00B6308F"/>
    <w:rsid w:val="00B778B4"/>
    <w:rsid w:val="00B94598"/>
    <w:rsid w:val="00B9604D"/>
    <w:rsid w:val="00BB0F1C"/>
    <w:rsid w:val="00BB4116"/>
    <w:rsid w:val="00BD1956"/>
    <w:rsid w:val="00BE511E"/>
    <w:rsid w:val="00BE73BC"/>
    <w:rsid w:val="00BF274C"/>
    <w:rsid w:val="00C030E6"/>
    <w:rsid w:val="00C061E5"/>
    <w:rsid w:val="00C0769D"/>
    <w:rsid w:val="00C11D6B"/>
    <w:rsid w:val="00C21C73"/>
    <w:rsid w:val="00C31725"/>
    <w:rsid w:val="00C41118"/>
    <w:rsid w:val="00C57A67"/>
    <w:rsid w:val="00C67B5F"/>
    <w:rsid w:val="00C71303"/>
    <w:rsid w:val="00C746B9"/>
    <w:rsid w:val="00C7596F"/>
    <w:rsid w:val="00C822FE"/>
    <w:rsid w:val="00C93F2E"/>
    <w:rsid w:val="00CB1F1F"/>
    <w:rsid w:val="00CC0058"/>
    <w:rsid w:val="00CC0A5E"/>
    <w:rsid w:val="00CC0BC6"/>
    <w:rsid w:val="00CD6855"/>
    <w:rsid w:val="00CE0CE2"/>
    <w:rsid w:val="00CE57A7"/>
    <w:rsid w:val="00CE6413"/>
    <w:rsid w:val="00D0110D"/>
    <w:rsid w:val="00D07693"/>
    <w:rsid w:val="00D13DDA"/>
    <w:rsid w:val="00D1630D"/>
    <w:rsid w:val="00D24F60"/>
    <w:rsid w:val="00D26646"/>
    <w:rsid w:val="00D371E2"/>
    <w:rsid w:val="00D82689"/>
    <w:rsid w:val="00D900CA"/>
    <w:rsid w:val="00D92FFD"/>
    <w:rsid w:val="00D96927"/>
    <w:rsid w:val="00D96E6F"/>
    <w:rsid w:val="00DA6329"/>
    <w:rsid w:val="00DB1F37"/>
    <w:rsid w:val="00DC2BBA"/>
    <w:rsid w:val="00DD2210"/>
    <w:rsid w:val="00DD6B9C"/>
    <w:rsid w:val="00DF7A32"/>
    <w:rsid w:val="00E00388"/>
    <w:rsid w:val="00E1549D"/>
    <w:rsid w:val="00E25897"/>
    <w:rsid w:val="00E27D39"/>
    <w:rsid w:val="00E3104A"/>
    <w:rsid w:val="00E42BF2"/>
    <w:rsid w:val="00E47725"/>
    <w:rsid w:val="00E53CAF"/>
    <w:rsid w:val="00E611A8"/>
    <w:rsid w:val="00E64C1D"/>
    <w:rsid w:val="00E762C1"/>
    <w:rsid w:val="00E83B13"/>
    <w:rsid w:val="00E903BA"/>
    <w:rsid w:val="00E90890"/>
    <w:rsid w:val="00EB6540"/>
    <w:rsid w:val="00EE12E8"/>
    <w:rsid w:val="00F0330D"/>
    <w:rsid w:val="00F11E70"/>
    <w:rsid w:val="00F20833"/>
    <w:rsid w:val="00F21663"/>
    <w:rsid w:val="00F33117"/>
    <w:rsid w:val="00F56F99"/>
    <w:rsid w:val="00F70FAE"/>
    <w:rsid w:val="00F779D1"/>
    <w:rsid w:val="00F857BB"/>
    <w:rsid w:val="00F9460B"/>
    <w:rsid w:val="00FA5BA2"/>
    <w:rsid w:val="00FB0001"/>
    <w:rsid w:val="00FB564B"/>
    <w:rsid w:val="00FC4765"/>
    <w:rsid w:val="00FC4CAD"/>
    <w:rsid w:val="00FC5E53"/>
    <w:rsid w:val="00FC793B"/>
    <w:rsid w:val="00FD6E9E"/>
    <w:rsid w:val="00FE5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6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B654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Нижний колонтитул Знак"/>
    <w:link w:val="a3"/>
    <w:uiPriority w:val="99"/>
    <w:locked/>
    <w:rsid w:val="00EB6540"/>
    <w:rPr>
      <w:rFonts w:eastAsia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EB6540"/>
    <w:pPr>
      <w:ind w:left="720"/>
      <w:contextualSpacing/>
    </w:pPr>
    <w:rPr>
      <w:lang w:eastAsia="en-US"/>
    </w:rPr>
  </w:style>
  <w:style w:type="character" w:styleId="a6">
    <w:name w:val="Hyperlink"/>
    <w:uiPriority w:val="99"/>
    <w:rsid w:val="00EB6540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EB6540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B6540"/>
    <w:rPr>
      <w:rFonts w:eastAsia="Times New Roman" w:cs="Times New Roman"/>
      <w:lang w:eastAsia="en-US"/>
    </w:rPr>
  </w:style>
  <w:style w:type="paragraph" w:customStyle="1" w:styleId="a7">
    <w:name w:val="Таблица_Строка"/>
    <w:basedOn w:val="a"/>
    <w:uiPriority w:val="99"/>
    <w:rsid w:val="00EB6540"/>
    <w:pPr>
      <w:spacing w:before="120" w:after="0" w:line="240" w:lineRule="auto"/>
    </w:pPr>
    <w:rPr>
      <w:rFonts w:ascii="Arial" w:hAnsi="Arial"/>
      <w:sz w:val="20"/>
      <w:szCs w:val="20"/>
    </w:rPr>
  </w:style>
  <w:style w:type="paragraph" w:styleId="a8">
    <w:name w:val="List Bullet"/>
    <w:basedOn w:val="a"/>
    <w:autoRedefine/>
    <w:uiPriority w:val="99"/>
    <w:rsid w:val="00EB6540"/>
    <w:pPr>
      <w:spacing w:before="60" w:after="0" w:line="240" w:lineRule="auto"/>
      <w:jc w:val="both"/>
    </w:pPr>
    <w:rPr>
      <w:rFonts w:ascii="Franklin Gothic Book" w:hAnsi="Franklin Gothic Book"/>
    </w:rPr>
  </w:style>
  <w:style w:type="paragraph" w:customStyle="1" w:styleId="1">
    <w:name w:val="Обычный1"/>
    <w:uiPriority w:val="99"/>
    <w:rsid w:val="00EB6540"/>
    <w:pPr>
      <w:widowControl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rsid w:val="00EB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B6540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2E17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4570-107C-4EB6-93FD-89522D2C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6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Михан</dc:creator>
  <cp:lastModifiedBy>Рами Заза</cp:lastModifiedBy>
  <cp:revision>17</cp:revision>
  <cp:lastPrinted>2016-06-09T07:27:00Z</cp:lastPrinted>
  <dcterms:created xsi:type="dcterms:W3CDTF">2016-12-01T14:14:00Z</dcterms:created>
  <dcterms:modified xsi:type="dcterms:W3CDTF">2017-05-30T12:29:00Z</dcterms:modified>
</cp:coreProperties>
</file>